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DA4" w:rsidRPr="00381D22" w:rsidRDefault="0078733C" w:rsidP="006450A5">
      <w:pPr>
        <w:tabs>
          <w:tab w:val="left" w:pos="2127"/>
        </w:tabs>
        <w:spacing w:line="240" w:lineRule="auto"/>
        <w:rPr>
          <w:rFonts w:eastAsia="Times New Roman" w:cs="Arial"/>
          <w:b/>
          <w:bCs/>
          <w:color w:val="FFFFFF"/>
          <w:kern w:val="36"/>
          <w:sz w:val="20"/>
          <w:szCs w:val="20"/>
          <w:lang w:eastAsia="es-MX"/>
        </w:rPr>
      </w:pPr>
      <w:r w:rsidRPr="00381D22">
        <w:rPr>
          <w:rFonts w:cstheme="minorHAnsi"/>
          <w:b/>
          <w:sz w:val="20"/>
          <w:szCs w:val="20"/>
        </w:rPr>
        <w:t>El Instituto Electoral del Estado de Zacatecas</w:t>
      </w:r>
      <w:r w:rsidRPr="00381D22">
        <w:rPr>
          <w:rStyle w:val="Refdenotaalpie"/>
          <w:rFonts w:cstheme="minorHAnsi"/>
          <w:sz w:val="20"/>
          <w:szCs w:val="20"/>
        </w:rPr>
        <w:footnoteReference w:id="1"/>
      </w:r>
      <w:r w:rsidRPr="00381D22">
        <w:rPr>
          <w:rFonts w:cstheme="minorHAnsi"/>
          <w:sz w:val="20"/>
          <w:szCs w:val="20"/>
        </w:rPr>
        <w:t xml:space="preserve">, </w:t>
      </w:r>
      <w:r w:rsidRPr="00381D22">
        <w:rPr>
          <w:rFonts w:eastAsia="Times New Roman" w:cstheme="minorHAnsi"/>
          <w:bCs/>
          <w:color w:val="000000"/>
          <w:sz w:val="20"/>
          <w:szCs w:val="20"/>
          <w:lang w:eastAsia="es-MX"/>
        </w:rPr>
        <w:t xml:space="preserve">organismo público local electoral, autónomo y de carácter permanente, encargado en coordinación con el Instituto Nacional Electoral de la preparación, organización y realización de los procesos electorales ordinarios y extraordinarios para la elección de los integrantes de los poderes Legislativo, Ejecutivo, Judicial, </w:t>
      </w:r>
      <w:r w:rsidR="005428D2" w:rsidRPr="00381D22">
        <w:rPr>
          <w:rFonts w:eastAsia="Times New Roman" w:cstheme="minorHAnsi"/>
          <w:bCs/>
          <w:color w:val="000000"/>
          <w:sz w:val="20"/>
          <w:szCs w:val="20"/>
          <w:lang w:eastAsia="es-MX"/>
        </w:rPr>
        <w:t xml:space="preserve">así como </w:t>
      </w:r>
      <w:r w:rsidRPr="00381D22">
        <w:rPr>
          <w:rFonts w:eastAsia="Times New Roman" w:cstheme="minorHAnsi"/>
          <w:bCs/>
          <w:color w:val="000000"/>
          <w:sz w:val="20"/>
          <w:szCs w:val="20"/>
          <w:lang w:eastAsia="es-MX"/>
        </w:rPr>
        <w:t>de los Ayuntamientos de la entidad,</w:t>
      </w:r>
      <w:r w:rsidR="00E12A0A" w:rsidRPr="00381D22">
        <w:rPr>
          <w:rFonts w:eastAsia="Times New Roman" w:cstheme="minorHAnsi"/>
          <w:bCs/>
          <w:color w:val="000000"/>
          <w:sz w:val="20"/>
          <w:szCs w:val="20"/>
          <w:lang w:eastAsia="es-MX"/>
        </w:rPr>
        <w:t xml:space="preserve"> y de los mecanismos</w:t>
      </w:r>
      <w:r w:rsidR="00FC199B" w:rsidRPr="00381D22">
        <w:rPr>
          <w:rFonts w:eastAsia="Times New Roman" w:cstheme="minorHAnsi"/>
          <w:bCs/>
          <w:color w:val="000000"/>
          <w:sz w:val="20"/>
          <w:szCs w:val="20"/>
          <w:lang w:eastAsia="es-MX"/>
        </w:rPr>
        <w:t xml:space="preserve"> </w:t>
      </w:r>
      <w:r w:rsidRPr="00381D22">
        <w:rPr>
          <w:rFonts w:eastAsia="Times New Roman" w:cstheme="minorHAnsi"/>
          <w:bCs/>
          <w:color w:val="000000"/>
          <w:sz w:val="20"/>
          <w:szCs w:val="20"/>
          <w:lang w:eastAsia="es-MX"/>
        </w:rPr>
        <w:t>de participac</w:t>
      </w:r>
      <w:r w:rsidR="005428D2" w:rsidRPr="00381D22">
        <w:rPr>
          <w:rFonts w:eastAsia="Times New Roman" w:cstheme="minorHAnsi"/>
          <w:bCs/>
          <w:color w:val="000000"/>
          <w:sz w:val="20"/>
          <w:szCs w:val="20"/>
          <w:lang w:eastAsia="es-MX"/>
        </w:rPr>
        <w:t>ión ciudadana,</w:t>
      </w:r>
      <w:r w:rsidR="00F826D2" w:rsidRPr="00381D22">
        <w:rPr>
          <w:rFonts w:eastAsia="Times New Roman" w:cstheme="minorHAnsi"/>
          <w:bCs/>
          <w:color w:val="000000"/>
          <w:sz w:val="20"/>
          <w:szCs w:val="20"/>
          <w:lang w:eastAsia="es-MX"/>
        </w:rPr>
        <w:t xml:space="preserve"> </w:t>
      </w:r>
      <w:r w:rsidR="00ED7025" w:rsidRPr="00381D22">
        <w:rPr>
          <w:rFonts w:eastAsia="Times New Roman" w:cstheme="minorHAnsi"/>
          <w:bCs/>
          <w:color w:val="000000"/>
          <w:sz w:val="20"/>
          <w:szCs w:val="20"/>
          <w:lang w:eastAsia="es-MX"/>
        </w:rPr>
        <w:t>es</w:t>
      </w:r>
      <w:r w:rsidR="00ED7025" w:rsidRPr="00381D22">
        <w:rPr>
          <w:rFonts w:eastAsia="Times New Roman" w:cstheme="minorHAnsi"/>
          <w:b/>
          <w:bCs/>
          <w:color w:val="000000"/>
          <w:sz w:val="20"/>
          <w:szCs w:val="20"/>
          <w:lang w:eastAsia="es-MX"/>
        </w:rPr>
        <w:t xml:space="preserve"> </w:t>
      </w:r>
      <w:r w:rsidR="00ED7025" w:rsidRPr="00381D22">
        <w:rPr>
          <w:rFonts w:cstheme="minorHAnsi"/>
          <w:sz w:val="20"/>
          <w:szCs w:val="20"/>
        </w:rPr>
        <w:t xml:space="preserve">responsable del tratamiento de los datos personales </w:t>
      </w:r>
      <w:r w:rsidR="00ED7025" w:rsidRPr="00381D22">
        <w:rPr>
          <w:rFonts w:cs="Arial"/>
          <w:sz w:val="20"/>
          <w:szCs w:val="20"/>
        </w:rPr>
        <w:t xml:space="preserve">que proporcionen las personas servidoras públicas al asistir y participar en las capacitaciones en materia de gestión documental y administración archivística, </w:t>
      </w:r>
      <w:r w:rsidR="00F826D2" w:rsidRPr="00381D22">
        <w:rPr>
          <w:rFonts w:eastAsia="Times New Roman" w:cstheme="minorHAnsi"/>
          <w:bCs/>
          <w:color w:val="000000"/>
          <w:sz w:val="20"/>
          <w:szCs w:val="20"/>
          <w:lang w:eastAsia="es-MX"/>
        </w:rPr>
        <w:t xml:space="preserve">a través de la </w:t>
      </w:r>
      <w:r w:rsidR="00FC199B" w:rsidRPr="00381D22">
        <w:rPr>
          <w:rFonts w:eastAsia="Times New Roman" w:cstheme="minorHAnsi"/>
          <w:b/>
          <w:bCs/>
          <w:color w:val="000000"/>
          <w:sz w:val="20"/>
          <w:szCs w:val="20"/>
          <w:lang w:eastAsia="es-MX"/>
        </w:rPr>
        <w:t>Coordinación de</w:t>
      </w:r>
      <w:r w:rsidR="00B464D7" w:rsidRPr="00381D22">
        <w:rPr>
          <w:rFonts w:eastAsia="Times New Roman" w:cstheme="minorHAnsi"/>
          <w:b/>
          <w:bCs/>
          <w:color w:val="000000"/>
          <w:sz w:val="20"/>
          <w:szCs w:val="20"/>
          <w:lang w:eastAsia="es-MX"/>
        </w:rPr>
        <w:t>l</w:t>
      </w:r>
      <w:r w:rsidR="00FC199B" w:rsidRPr="00381D22">
        <w:rPr>
          <w:rFonts w:eastAsia="Times New Roman" w:cstheme="minorHAnsi"/>
          <w:b/>
          <w:bCs/>
          <w:color w:val="000000"/>
          <w:sz w:val="20"/>
          <w:szCs w:val="20"/>
          <w:lang w:eastAsia="es-MX"/>
        </w:rPr>
        <w:t xml:space="preserve"> </w:t>
      </w:r>
      <w:r w:rsidR="00B464D7" w:rsidRPr="00381D22">
        <w:rPr>
          <w:rFonts w:eastAsia="Times New Roman" w:cstheme="minorHAnsi"/>
          <w:b/>
          <w:bCs/>
          <w:color w:val="000000"/>
          <w:sz w:val="20"/>
          <w:szCs w:val="20"/>
          <w:lang w:eastAsia="es-MX"/>
        </w:rPr>
        <w:t>A</w:t>
      </w:r>
      <w:r w:rsidR="002B14ED" w:rsidRPr="00381D22">
        <w:rPr>
          <w:rFonts w:eastAsia="Times New Roman" w:cstheme="minorHAnsi"/>
          <w:b/>
          <w:bCs/>
          <w:color w:val="000000"/>
          <w:sz w:val="20"/>
          <w:szCs w:val="20"/>
          <w:lang w:eastAsia="es-MX"/>
        </w:rPr>
        <w:t>rchivo</w:t>
      </w:r>
      <w:r w:rsidR="00FC199B" w:rsidRPr="00381D22">
        <w:rPr>
          <w:rFonts w:eastAsia="Times New Roman" w:cstheme="minorHAnsi"/>
          <w:b/>
          <w:bCs/>
          <w:color w:val="000000"/>
          <w:sz w:val="20"/>
          <w:szCs w:val="20"/>
          <w:lang w:eastAsia="es-MX"/>
        </w:rPr>
        <w:t xml:space="preserve"> Institucional</w:t>
      </w:r>
      <w:r w:rsidR="00622383" w:rsidRPr="00381D22">
        <w:rPr>
          <w:rFonts w:eastAsia="Times New Roman" w:cstheme="minorHAnsi"/>
          <w:b/>
          <w:bCs/>
          <w:color w:val="000000"/>
          <w:sz w:val="20"/>
          <w:szCs w:val="20"/>
          <w:lang w:eastAsia="es-MX"/>
        </w:rPr>
        <w:t xml:space="preserve">, </w:t>
      </w:r>
      <w:r w:rsidR="00622383" w:rsidRPr="00381D22">
        <w:rPr>
          <w:rFonts w:eastAsia="Times New Roman" w:cstheme="minorHAnsi"/>
          <w:bCs/>
          <w:color w:val="000000"/>
          <w:sz w:val="20"/>
          <w:szCs w:val="20"/>
          <w:lang w:eastAsia="es-MX"/>
        </w:rPr>
        <w:t>adscrita al área de la</w:t>
      </w:r>
      <w:r w:rsidR="00ED7025" w:rsidRPr="00381D22">
        <w:rPr>
          <w:rFonts w:eastAsia="Times New Roman" w:cstheme="minorHAnsi"/>
          <w:b/>
          <w:bCs/>
          <w:color w:val="000000"/>
          <w:sz w:val="20"/>
          <w:szCs w:val="20"/>
          <w:lang w:eastAsia="es-MX"/>
        </w:rPr>
        <w:t xml:space="preserve"> Secretaría Ejecut</w:t>
      </w:r>
      <w:bookmarkStart w:id="0" w:name="_GoBack"/>
      <w:bookmarkEnd w:id="0"/>
      <w:r w:rsidR="00ED7025" w:rsidRPr="00381D22">
        <w:rPr>
          <w:rFonts w:eastAsia="Times New Roman" w:cstheme="minorHAnsi"/>
          <w:b/>
          <w:bCs/>
          <w:color w:val="000000"/>
          <w:sz w:val="20"/>
          <w:szCs w:val="20"/>
          <w:lang w:eastAsia="es-MX"/>
        </w:rPr>
        <w:t>iva</w:t>
      </w:r>
      <w:r w:rsidR="00F826D2" w:rsidRPr="00381D22">
        <w:rPr>
          <w:rFonts w:cs="Arial"/>
          <w:sz w:val="20"/>
          <w:szCs w:val="20"/>
        </w:rPr>
        <w:t>.</w:t>
      </w:r>
      <w:r w:rsidR="00F826D2" w:rsidRPr="00381D22">
        <w:rPr>
          <w:rFonts w:cstheme="minorHAnsi"/>
          <w:sz w:val="20"/>
          <w:szCs w:val="20"/>
        </w:rPr>
        <w:t xml:space="preserve"> P</w:t>
      </w:r>
      <w:r w:rsidRPr="00381D22">
        <w:rPr>
          <w:rFonts w:cstheme="minorHAnsi"/>
          <w:sz w:val="20"/>
          <w:szCs w:val="20"/>
        </w:rPr>
        <w:t xml:space="preserve">or ello, </w:t>
      </w:r>
      <w:r w:rsidRPr="00381D22">
        <w:rPr>
          <w:rFonts w:eastAsia="Times New Roman" w:cstheme="minorHAnsi"/>
          <w:bCs/>
          <w:color w:val="000000"/>
          <w:sz w:val="20"/>
          <w:szCs w:val="20"/>
          <w:lang w:eastAsia="es-MX"/>
        </w:rPr>
        <w:t>en cumplimiento a lo previsto por los artículos 20 y 21 de la Ley de Protección de Datos Personales en Posesión de los Sujetos Obligados del Estado de Zacatecas</w:t>
      </w:r>
      <w:r w:rsidRPr="00381D22">
        <w:rPr>
          <w:rStyle w:val="Refdenotaalpie"/>
          <w:rFonts w:eastAsia="Times New Roman" w:cstheme="minorHAnsi"/>
          <w:bCs/>
          <w:color w:val="000000"/>
          <w:sz w:val="20"/>
          <w:szCs w:val="20"/>
          <w:lang w:eastAsia="es-MX"/>
        </w:rPr>
        <w:footnoteReference w:id="2"/>
      </w:r>
      <w:r w:rsidRPr="00381D22">
        <w:rPr>
          <w:rFonts w:eastAsia="Times New Roman" w:cstheme="minorHAnsi"/>
          <w:bCs/>
          <w:color w:val="000000"/>
          <w:sz w:val="20"/>
          <w:szCs w:val="20"/>
          <w:lang w:eastAsia="es-MX"/>
        </w:rPr>
        <w:t>, da a conocer el presente</w:t>
      </w:r>
      <w:r w:rsidRPr="00381D22">
        <w:rPr>
          <w:rFonts w:eastAsia="Times New Roman" w:cstheme="minorHAnsi"/>
          <w:b/>
          <w:bCs/>
          <w:color w:val="000000"/>
          <w:sz w:val="20"/>
          <w:szCs w:val="20"/>
          <w:lang w:eastAsia="es-MX"/>
        </w:rPr>
        <w:t xml:space="preserve"> Aviso </w:t>
      </w:r>
      <w:r w:rsidR="005F7BD9" w:rsidRPr="00381D22">
        <w:rPr>
          <w:rFonts w:eastAsia="Times New Roman" w:cs="Arial"/>
          <w:b/>
          <w:bCs/>
          <w:color w:val="000000"/>
          <w:sz w:val="20"/>
          <w:szCs w:val="20"/>
          <w:lang w:eastAsia="es-MX"/>
        </w:rPr>
        <w:t xml:space="preserve">de Privacidad </w:t>
      </w:r>
      <w:r w:rsidR="00134AF2">
        <w:rPr>
          <w:rFonts w:eastAsia="Times New Roman" w:cs="Arial"/>
          <w:b/>
          <w:bCs/>
          <w:color w:val="000000"/>
          <w:sz w:val="20"/>
          <w:szCs w:val="20"/>
          <w:lang w:eastAsia="es-MX"/>
        </w:rPr>
        <w:t>Integral de C</w:t>
      </w:r>
      <w:r w:rsidR="005428D2" w:rsidRPr="00381D22">
        <w:rPr>
          <w:rFonts w:eastAsia="Times New Roman" w:cs="Arial"/>
          <w:b/>
          <w:bCs/>
          <w:color w:val="000000"/>
          <w:sz w:val="20"/>
          <w:szCs w:val="20"/>
          <w:lang w:eastAsia="es-MX"/>
        </w:rPr>
        <w:t xml:space="preserve">apacitación en Gestión Documental y </w:t>
      </w:r>
      <w:r w:rsidR="00FD498A" w:rsidRPr="00381D22">
        <w:rPr>
          <w:rFonts w:eastAsia="Times New Roman" w:cs="Arial"/>
          <w:b/>
          <w:bCs/>
          <w:color w:val="000000"/>
          <w:sz w:val="20"/>
          <w:szCs w:val="20"/>
          <w:lang w:eastAsia="es-MX"/>
        </w:rPr>
        <w:t>Administración Archivística</w:t>
      </w:r>
      <w:r w:rsidR="005428D2" w:rsidRPr="00381D22">
        <w:rPr>
          <w:rFonts w:eastAsia="Times New Roman" w:cs="Arial"/>
          <w:b/>
          <w:bCs/>
          <w:color w:val="000000"/>
          <w:sz w:val="20"/>
          <w:szCs w:val="20"/>
          <w:lang w:eastAsia="es-MX"/>
        </w:rPr>
        <w:t>.</w:t>
      </w:r>
    </w:p>
    <w:p w:rsidR="0092161A" w:rsidRPr="00381D22" w:rsidRDefault="0092161A" w:rsidP="006450A5">
      <w:pPr>
        <w:spacing w:line="240" w:lineRule="auto"/>
        <w:rPr>
          <w:rFonts w:eastAsia="Times New Roman" w:cs="Arial"/>
          <w:bCs/>
          <w:color w:val="000000"/>
          <w:sz w:val="20"/>
          <w:szCs w:val="20"/>
          <w:lang w:eastAsia="es-MX"/>
        </w:rPr>
      </w:pPr>
    </w:p>
    <w:p w:rsidR="0092161A" w:rsidRPr="00381D22" w:rsidRDefault="005F7BD9" w:rsidP="006450A5">
      <w:pPr>
        <w:pStyle w:val="Prrafodelista"/>
        <w:numPr>
          <w:ilvl w:val="0"/>
          <w:numId w:val="13"/>
        </w:numPr>
        <w:spacing w:line="240" w:lineRule="auto"/>
        <w:ind w:left="426" w:hanging="142"/>
        <w:rPr>
          <w:b/>
          <w:sz w:val="20"/>
          <w:szCs w:val="20"/>
        </w:rPr>
      </w:pPr>
      <w:r w:rsidRPr="00381D22">
        <w:rPr>
          <w:rFonts w:cs="Arial"/>
          <w:b/>
          <w:sz w:val="20"/>
          <w:szCs w:val="20"/>
        </w:rPr>
        <w:t>Domicilio del responsable</w:t>
      </w:r>
    </w:p>
    <w:p w:rsidR="005C5411" w:rsidRPr="00381D22" w:rsidRDefault="002B63D8" w:rsidP="006450A5">
      <w:pPr>
        <w:pStyle w:val="Prrafodelista"/>
        <w:spacing w:line="240" w:lineRule="auto"/>
        <w:ind w:left="0"/>
        <w:rPr>
          <w:rFonts w:cstheme="minorHAnsi"/>
          <w:sz w:val="20"/>
          <w:szCs w:val="20"/>
        </w:rPr>
      </w:pPr>
      <w:r w:rsidRPr="00381D22">
        <w:rPr>
          <w:rFonts w:cstheme="minorHAnsi"/>
          <w:sz w:val="20"/>
          <w:szCs w:val="20"/>
        </w:rPr>
        <w:t xml:space="preserve">El IEEZ, </w:t>
      </w:r>
      <w:r w:rsidR="00E12A0A" w:rsidRPr="00381D22">
        <w:rPr>
          <w:rFonts w:cstheme="minorHAnsi"/>
          <w:sz w:val="20"/>
          <w:szCs w:val="20"/>
        </w:rPr>
        <w:t>tiene su</w:t>
      </w:r>
      <w:r w:rsidRPr="00381D22">
        <w:rPr>
          <w:rFonts w:cstheme="minorHAnsi"/>
          <w:sz w:val="20"/>
          <w:szCs w:val="20"/>
        </w:rPr>
        <w:t xml:space="preserve"> domicilio en Boulevard López Portillo</w:t>
      </w:r>
      <w:r w:rsidR="00E12A0A" w:rsidRPr="00381D22">
        <w:rPr>
          <w:rFonts w:cstheme="minorHAnsi"/>
          <w:sz w:val="20"/>
          <w:szCs w:val="20"/>
        </w:rPr>
        <w:t>,</w:t>
      </w:r>
      <w:r w:rsidRPr="00381D22">
        <w:rPr>
          <w:rFonts w:cstheme="minorHAnsi"/>
          <w:sz w:val="20"/>
          <w:szCs w:val="20"/>
        </w:rPr>
        <w:t xml:space="preserve"> número 236, Col</w:t>
      </w:r>
      <w:r w:rsidR="00E12A0A" w:rsidRPr="00381D22">
        <w:rPr>
          <w:rFonts w:cstheme="minorHAnsi"/>
          <w:sz w:val="20"/>
          <w:szCs w:val="20"/>
        </w:rPr>
        <w:t>onia</w:t>
      </w:r>
      <w:r w:rsidRPr="00381D22">
        <w:rPr>
          <w:rFonts w:cstheme="minorHAnsi"/>
          <w:sz w:val="20"/>
          <w:szCs w:val="20"/>
        </w:rPr>
        <w:t xml:space="preserve"> Arbole</w:t>
      </w:r>
      <w:r w:rsidR="00F826D2" w:rsidRPr="00381D22">
        <w:rPr>
          <w:rFonts w:cstheme="minorHAnsi"/>
          <w:sz w:val="20"/>
          <w:szCs w:val="20"/>
        </w:rPr>
        <w:t>das, Guadalupe, Zacatecas. C.P. 98608</w:t>
      </w:r>
      <w:r w:rsidR="005C5411" w:rsidRPr="00381D22">
        <w:rPr>
          <w:rFonts w:cstheme="minorHAnsi"/>
          <w:sz w:val="20"/>
          <w:szCs w:val="20"/>
        </w:rPr>
        <w:t>.</w:t>
      </w:r>
    </w:p>
    <w:p w:rsidR="0092161A" w:rsidRPr="00381D22" w:rsidRDefault="0092161A" w:rsidP="006450A5">
      <w:pPr>
        <w:spacing w:line="240" w:lineRule="auto"/>
        <w:rPr>
          <w:rFonts w:cs="Arial"/>
          <w:sz w:val="20"/>
          <w:szCs w:val="20"/>
        </w:rPr>
      </w:pPr>
    </w:p>
    <w:p w:rsidR="0092161A" w:rsidRPr="00381D22" w:rsidRDefault="005F7BD9" w:rsidP="006450A5">
      <w:pPr>
        <w:pStyle w:val="Prrafodelista"/>
        <w:numPr>
          <w:ilvl w:val="0"/>
          <w:numId w:val="13"/>
        </w:numPr>
        <w:spacing w:line="240" w:lineRule="auto"/>
        <w:ind w:left="426" w:hanging="142"/>
        <w:rPr>
          <w:b/>
          <w:sz w:val="20"/>
          <w:szCs w:val="20"/>
        </w:rPr>
      </w:pPr>
      <w:r w:rsidRPr="00381D22">
        <w:rPr>
          <w:rFonts w:cs="Arial"/>
          <w:b/>
          <w:sz w:val="20"/>
          <w:szCs w:val="20"/>
        </w:rPr>
        <w:t>Datos personales que serán sometidos a tratamiento, identificando aquéllos que son sensibles</w:t>
      </w:r>
    </w:p>
    <w:p w:rsidR="0092161A" w:rsidRPr="00381D22" w:rsidRDefault="005F7BD9" w:rsidP="006450A5">
      <w:pPr>
        <w:spacing w:line="240" w:lineRule="auto"/>
        <w:rPr>
          <w:rFonts w:cs="Arial"/>
          <w:sz w:val="20"/>
          <w:szCs w:val="20"/>
        </w:rPr>
      </w:pPr>
      <w:r w:rsidRPr="00381D22">
        <w:rPr>
          <w:rFonts w:cs="Arial"/>
          <w:sz w:val="20"/>
          <w:szCs w:val="20"/>
        </w:rPr>
        <w:t>El IEEZ para cumplir con sus atribuciones, recaba los siguientes datos personales:</w:t>
      </w:r>
    </w:p>
    <w:p w:rsidR="00F826D2" w:rsidRPr="00381D22" w:rsidRDefault="00F826D2" w:rsidP="006450A5">
      <w:pPr>
        <w:spacing w:line="240" w:lineRule="auto"/>
        <w:rPr>
          <w:rFonts w:cs="Arial"/>
          <w:sz w:val="20"/>
          <w:szCs w:val="20"/>
        </w:rPr>
      </w:pPr>
    </w:p>
    <w:p w:rsidR="0051420E" w:rsidRPr="00381D22" w:rsidRDefault="0051420E" w:rsidP="006450A5">
      <w:pPr>
        <w:pStyle w:val="Prrafodelista"/>
        <w:numPr>
          <w:ilvl w:val="0"/>
          <w:numId w:val="11"/>
        </w:numPr>
        <w:spacing w:line="240" w:lineRule="auto"/>
        <w:rPr>
          <w:rFonts w:cs="Arial"/>
          <w:b/>
          <w:sz w:val="20"/>
          <w:szCs w:val="20"/>
        </w:rPr>
      </w:pPr>
      <w:r w:rsidRPr="00381D22">
        <w:rPr>
          <w:rFonts w:cs="Arial"/>
          <w:b/>
          <w:sz w:val="20"/>
          <w:szCs w:val="20"/>
        </w:rPr>
        <w:t>I</w:t>
      </w:r>
      <w:r w:rsidR="005F7BD9" w:rsidRPr="00381D22">
        <w:rPr>
          <w:rFonts w:cs="Arial"/>
          <w:b/>
          <w:sz w:val="20"/>
          <w:szCs w:val="20"/>
        </w:rPr>
        <w:t>dentificación:</w:t>
      </w:r>
      <w:r w:rsidRPr="00381D22">
        <w:rPr>
          <w:rFonts w:cs="Arial"/>
          <w:sz w:val="20"/>
          <w:szCs w:val="20"/>
        </w:rPr>
        <w:t xml:space="preserve"> Nombre completo.</w:t>
      </w:r>
    </w:p>
    <w:p w:rsidR="0051420E" w:rsidRPr="00381D22" w:rsidRDefault="0051420E" w:rsidP="006450A5">
      <w:pPr>
        <w:pStyle w:val="Prrafodelista"/>
        <w:numPr>
          <w:ilvl w:val="0"/>
          <w:numId w:val="11"/>
        </w:numPr>
        <w:spacing w:line="240" w:lineRule="auto"/>
        <w:rPr>
          <w:rFonts w:cs="Arial"/>
          <w:b/>
          <w:sz w:val="20"/>
          <w:szCs w:val="20"/>
        </w:rPr>
      </w:pPr>
      <w:r w:rsidRPr="00381D22">
        <w:rPr>
          <w:rFonts w:cs="Arial"/>
          <w:b/>
          <w:sz w:val="20"/>
          <w:szCs w:val="20"/>
        </w:rPr>
        <w:t>Contacto:</w:t>
      </w:r>
      <w:r w:rsidR="005F7BD9" w:rsidRPr="00381D22">
        <w:rPr>
          <w:rFonts w:cs="Arial"/>
          <w:sz w:val="20"/>
          <w:szCs w:val="20"/>
        </w:rPr>
        <w:t xml:space="preserve"> </w:t>
      </w:r>
      <w:r w:rsidRPr="00381D22">
        <w:rPr>
          <w:rFonts w:cs="Arial"/>
          <w:sz w:val="20"/>
          <w:szCs w:val="20"/>
        </w:rPr>
        <w:t>C</w:t>
      </w:r>
      <w:r w:rsidR="00B464D7" w:rsidRPr="00381D22">
        <w:rPr>
          <w:rFonts w:cs="Arial"/>
          <w:sz w:val="20"/>
          <w:szCs w:val="20"/>
        </w:rPr>
        <w:t>orreo electrónico</w:t>
      </w:r>
      <w:r w:rsidRPr="00381D22">
        <w:rPr>
          <w:rFonts w:cs="Arial"/>
          <w:sz w:val="20"/>
          <w:szCs w:val="20"/>
        </w:rPr>
        <w:t>.</w:t>
      </w:r>
    </w:p>
    <w:p w:rsidR="002B63D8" w:rsidRPr="00381D22" w:rsidRDefault="0051420E" w:rsidP="006450A5">
      <w:pPr>
        <w:pStyle w:val="Prrafodelista"/>
        <w:numPr>
          <w:ilvl w:val="0"/>
          <w:numId w:val="11"/>
        </w:numPr>
        <w:spacing w:line="240" w:lineRule="auto"/>
        <w:rPr>
          <w:rFonts w:cs="Arial"/>
          <w:b/>
          <w:sz w:val="20"/>
          <w:szCs w:val="20"/>
        </w:rPr>
      </w:pPr>
      <w:r w:rsidRPr="00381D22">
        <w:rPr>
          <w:rFonts w:cs="Arial"/>
          <w:b/>
          <w:sz w:val="20"/>
          <w:szCs w:val="20"/>
        </w:rPr>
        <w:t>Laboral:</w:t>
      </w:r>
      <w:r w:rsidRPr="00381D22">
        <w:rPr>
          <w:rFonts w:cs="Arial"/>
          <w:sz w:val="20"/>
          <w:szCs w:val="20"/>
        </w:rPr>
        <w:t xml:space="preserve"> Área</w:t>
      </w:r>
      <w:r w:rsidR="00B464D7" w:rsidRPr="00381D22">
        <w:rPr>
          <w:rFonts w:cs="Arial"/>
          <w:sz w:val="20"/>
          <w:szCs w:val="20"/>
        </w:rPr>
        <w:t xml:space="preserve"> </w:t>
      </w:r>
      <w:r w:rsidR="00AC000F" w:rsidRPr="00381D22">
        <w:rPr>
          <w:rFonts w:cs="Arial"/>
          <w:sz w:val="20"/>
          <w:szCs w:val="20"/>
        </w:rPr>
        <w:t>de adscripción</w:t>
      </w:r>
      <w:r w:rsidR="005F7BD9" w:rsidRPr="00381D22">
        <w:rPr>
          <w:rFonts w:cs="Arial"/>
          <w:sz w:val="20"/>
          <w:szCs w:val="20"/>
        </w:rPr>
        <w:t xml:space="preserve">. </w:t>
      </w:r>
    </w:p>
    <w:p w:rsidR="009076EA" w:rsidRPr="00381D22" w:rsidRDefault="009076EA" w:rsidP="006450A5">
      <w:pPr>
        <w:pStyle w:val="Prrafodelista"/>
        <w:numPr>
          <w:ilvl w:val="0"/>
          <w:numId w:val="11"/>
        </w:numPr>
        <w:spacing w:line="240" w:lineRule="auto"/>
        <w:rPr>
          <w:rFonts w:cs="Arial"/>
          <w:b/>
          <w:sz w:val="20"/>
          <w:szCs w:val="20"/>
        </w:rPr>
      </w:pPr>
      <w:r w:rsidRPr="00381D22">
        <w:rPr>
          <w:rFonts w:cstheme="minorHAnsi"/>
          <w:b/>
          <w:sz w:val="20"/>
          <w:szCs w:val="20"/>
        </w:rPr>
        <w:t>Biométricos:</w:t>
      </w:r>
      <w:r w:rsidRPr="00381D22">
        <w:rPr>
          <w:rFonts w:cstheme="minorHAnsi"/>
          <w:sz w:val="20"/>
          <w:szCs w:val="20"/>
        </w:rPr>
        <w:t xml:space="preserve"> Voz e imagen (fotografía/videograbación).</w:t>
      </w:r>
    </w:p>
    <w:p w:rsidR="0092161A" w:rsidRPr="00381D22" w:rsidRDefault="0092161A" w:rsidP="006450A5">
      <w:pPr>
        <w:spacing w:line="240" w:lineRule="auto"/>
        <w:rPr>
          <w:rFonts w:cs="Arial"/>
          <w:sz w:val="20"/>
          <w:szCs w:val="20"/>
        </w:rPr>
      </w:pPr>
    </w:p>
    <w:p w:rsidR="0092161A" w:rsidRPr="00381D22" w:rsidRDefault="005F7BD9" w:rsidP="006450A5">
      <w:pPr>
        <w:pStyle w:val="Prrafodelista"/>
        <w:numPr>
          <w:ilvl w:val="0"/>
          <w:numId w:val="13"/>
        </w:numPr>
        <w:spacing w:line="240" w:lineRule="auto"/>
        <w:ind w:left="426" w:hanging="142"/>
        <w:rPr>
          <w:b/>
          <w:sz w:val="20"/>
          <w:szCs w:val="20"/>
        </w:rPr>
      </w:pPr>
      <w:r w:rsidRPr="00381D22">
        <w:rPr>
          <w:rFonts w:cs="Arial"/>
          <w:b/>
          <w:sz w:val="20"/>
          <w:szCs w:val="20"/>
        </w:rPr>
        <w:t xml:space="preserve">Fundamento legal que faculta al IEEZ para llevar a cabo el tratamiento </w:t>
      </w:r>
    </w:p>
    <w:p w:rsidR="00B464D7" w:rsidRPr="00381D22" w:rsidRDefault="00325CBE" w:rsidP="006450A5">
      <w:pPr>
        <w:spacing w:line="240" w:lineRule="auto"/>
        <w:rPr>
          <w:rFonts w:cs="Arial"/>
          <w:sz w:val="20"/>
          <w:szCs w:val="20"/>
        </w:rPr>
      </w:pPr>
      <w:r w:rsidRPr="00381D22">
        <w:rPr>
          <w:rFonts w:cstheme="minorHAnsi"/>
          <w:sz w:val="20"/>
          <w:szCs w:val="20"/>
        </w:rPr>
        <w:t xml:space="preserve">Los datos personales se tratan en términos de lo previsto por los artículos 6, apartado A, fracción II, 16, párrafo segundo de la Constitución Política de los Estados Unidos Mexicanos; 1 y 115 de la Ley General de Transparencia y Acceso a la Información Pública; </w:t>
      </w:r>
      <w:r w:rsidRPr="00381D22">
        <w:rPr>
          <w:rFonts w:cstheme="minorHAnsi"/>
          <w:iCs/>
          <w:sz w:val="20"/>
          <w:szCs w:val="20"/>
        </w:rPr>
        <w:t>1, 3 fracciones  III, IX, X, XXIX, XXX, XXXI, 4, 7, 20 y 21 de la Ley General de Protección de Datos Personales en Posesión de Sujetos Obligados</w:t>
      </w:r>
      <w:r w:rsidRPr="00381D22">
        <w:rPr>
          <w:rFonts w:cstheme="minorHAnsi"/>
          <w:sz w:val="20"/>
          <w:szCs w:val="20"/>
        </w:rPr>
        <w:t xml:space="preserve">; </w:t>
      </w:r>
      <w:r w:rsidR="001B77D3" w:rsidRPr="00381D22">
        <w:rPr>
          <w:rFonts w:cs="Arial"/>
          <w:sz w:val="20"/>
          <w:szCs w:val="20"/>
        </w:rPr>
        <w:t>28, fracción VII de la Ley General de Archivos</w:t>
      </w:r>
      <w:r w:rsidR="001B77D3" w:rsidRPr="00381D22">
        <w:rPr>
          <w:rFonts w:cstheme="minorHAnsi"/>
          <w:sz w:val="20"/>
          <w:szCs w:val="20"/>
        </w:rPr>
        <w:t xml:space="preserve">; </w:t>
      </w:r>
      <w:r w:rsidR="006D2B27" w:rsidRPr="00381D22">
        <w:rPr>
          <w:rFonts w:cstheme="minorHAnsi"/>
          <w:sz w:val="20"/>
          <w:szCs w:val="20"/>
        </w:rPr>
        <w:t xml:space="preserve">21, </w:t>
      </w:r>
      <w:r w:rsidRPr="00381D22">
        <w:rPr>
          <w:rFonts w:cstheme="minorHAnsi"/>
          <w:sz w:val="20"/>
          <w:szCs w:val="20"/>
        </w:rPr>
        <w:t>29</w:t>
      </w:r>
      <w:r w:rsidR="006D2B27" w:rsidRPr="00381D22">
        <w:rPr>
          <w:rFonts w:cstheme="minorHAnsi"/>
          <w:sz w:val="20"/>
          <w:szCs w:val="20"/>
        </w:rPr>
        <w:t>,</w:t>
      </w:r>
      <w:r w:rsidRPr="00381D22">
        <w:rPr>
          <w:rFonts w:cstheme="minorHAnsi"/>
          <w:sz w:val="20"/>
          <w:szCs w:val="20"/>
        </w:rPr>
        <w:t xml:space="preserve"> párrafo segundo, fracciones I y II de la Constitución Política del Estado Libre y Soberano</w:t>
      </w:r>
      <w:r w:rsidR="001B77D3" w:rsidRPr="00381D22">
        <w:rPr>
          <w:rFonts w:cstheme="minorHAnsi"/>
          <w:sz w:val="20"/>
          <w:szCs w:val="20"/>
        </w:rPr>
        <w:t xml:space="preserve"> de Zacatecas</w:t>
      </w:r>
      <w:r w:rsidR="006D2B27" w:rsidRPr="00381D22">
        <w:rPr>
          <w:rFonts w:cstheme="minorHAnsi"/>
          <w:sz w:val="20"/>
          <w:szCs w:val="20"/>
        </w:rPr>
        <w:t xml:space="preserve">; 1, 52 </w:t>
      </w:r>
      <w:r w:rsidRPr="00381D22">
        <w:rPr>
          <w:rFonts w:cstheme="minorHAnsi"/>
          <w:sz w:val="20"/>
          <w:szCs w:val="20"/>
        </w:rPr>
        <w:t>y 102 de la Ley de Transparencia</w:t>
      </w:r>
      <w:r w:rsidR="00634D75" w:rsidRPr="00381D22">
        <w:rPr>
          <w:rFonts w:cstheme="minorHAnsi"/>
          <w:sz w:val="20"/>
          <w:szCs w:val="20"/>
        </w:rPr>
        <w:t xml:space="preserve"> y Acceso a la Información Pública del Estado de Zacatecas</w:t>
      </w:r>
      <w:r w:rsidRPr="00381D22">
        <w:rPr>
          <w:rFonts w:cstheme="minorHAnsi"/>
          <w:sz w:val="20"/>
          <w:szCs w:val="20"/>
        </w:rPr>
        <w:t>; 1, 3</w:t>
      </w:r>
      <w:r w:rsidR="006D2B27" w:rsidRPr="00381D22">
        <w:rPr>
          <w:rFonts w:cstheme="minorHAnsi"/>
          <w:sz w:val="20"/>
          <w:szCs w:val="20"/>
        </w:rPr>
        <w:t>,</w:t>
      </w:r>
      <w:r w:rsidRPr="00381D22">
        <w:rPr>
          <w:rFonts w:cstheme="minorHAnsi"/>
          <w:sz w:val="20"/>
          <w:szCs w:val="20"/>
        </w:rPr>
        <w:t xml:space="preserve"> fracción X</w:t>
      </w:r>
      <w:r w:rsidR="006D2B27" w:rsidRPr="00381D22">
        <w:rPr>
          <w:rFonts w:cstheme="minorHAnsi"/>
          <w:sz w:val="20"/>
          <w:szCs w:val="20"/>
        </w:rPr>
        <w:t>,</w:t>
      </w:r>
      <w:r w:rsidRPr="00381D22">
        <w:rPr>
          <w:rFonts w:cstheme="minorHAnsi"/>
          <w:sz w:val="20"/>
          <w:szCs w:val="20"/>
        </w:rPr>
        <w:t xml:space="preserve"> incisos a) y b),  12, 13, 14, 15, 16, 19, 20 y 21 de la Ley de Datos Personales</w:t>
      </w:r>
      <w:r w:rsidR="005F7BD9" w:rsidRPr="00381D22">
        <w:rPr>
          <w:rFonts w:cs="Arial"/>
          <w:sz w:val="20"/>
          <w:szCs w:val="20"/>
        </w:rPr>
        <w:t xml:space="preserve">; </w:t>
      </w:r>
      <w:r w:rsidR="00B464D7" w:rsidRPr="00381D22">
        <w:rPr>
          <w:rFonts w:cs="Arial"/>
          <w:sz w:val="20"/>
          <w:szCs w:val="20"/>
        </w:rPr>
        <w:t xml:space="preserve">28 ,fracción VII de la Ley de Archivos para el Estado de Zacatecas y sus Municipios, así como la </w:t>
      </w:r>
      <w:r w:rsidR="00762D7C" w:rsidRPr="00381D22">
        <w:rPr>
          <w:rFonts w:cs="Arial"/>
          <w:sz w:val="20"/>
          <w:szCs w:val="20"/>
        </w:rPr>
        <w:t>Función 8 de la Coordinadora o Coordinador del Archivo Institucional</w:t>
      </w:r>
      <w:r w:rsidR="001B77D3" w:rsidRPr="00381D22">
        <w:rPr>
          <w:rFonts w:cs="Arial"/>
          <w:sz w:val="20"/>
          <w:szCs w:val="20"/>
        </w:rPr>
        <w:t>, de la Cédula de identificación del puesto del Catálogo de Cargos y Puestos de la Rama Administrativa del Instituto Electoral del Estado de Zacatecas</w:t>
      </w:r>
      <w:r w:rsidR="00762D7C" w:rsidRPr="00381D22">
        <w:rPr>
          <w:rFonts w:cs="Arial"/>
          <w:sz w:val="20"/>
          <w:szCs w:val="20"/>
        </w:rPr>
        <w:t>.</w:t>
      </w:r>
    </w:p>
    <w:p w:rsidR="00762D7C" w:rsidRPr="00381D22" w:rsidRDefault="00762D7C" w:rsidP="006450A5">
      <w:pPr>
        <w:spacing w:line="240" w:lineRule="auto"/>
        <w:rPr>
          <w:rFonts w:cs="Arial"/>
          <w:sz w:val="20"/>
          <w:szCs w:val="20"/>
        </w:rPr>
      </w:pPr>
    </w:p>
    <w:p w:rsidR="0092161A" w:rsidRPr="00381D22" w:rsidRDefault="005F7BD9" w:rsidP="006450A5">
      <w:pPr>
        <w:pStyle w:val="Prrafodelista"/>
        <w:numPr>
          <w:ilvl w:val="0"/>
          <w:numId w:val="13"/>
        </w:numPr>
        <w:spacing w:line="240" w:lineRule="auto"/>
        <w:ind w:left="426" w:hanging="142"/>
        <w:rPr>
          <w:b/>
          <w:sz w:val="20"/>
          <w:szCs w:val="20"/>
        </w:rPr>
      </w:pPr>
      <w:r w:rsidRPr="00381D22">
        <w:rPr>
          <w:rFonts w:cs="Arial"/>
          <w:b/>
          <w:sz w:val="20"/>
          <w:szCs w:val="20"/>
        </w:rPr>
        <w:t>Finalidades del tratamiento para las cuales se obtienen los datos personales, distinguiendo aquéllas que requieren el consentimiento de</w:t>
      </w:r>
      <w:r w:rsidR="00225973" w:rsidRPr="00381D22">
        <w:rPr>
          <w:rFonts w:cs="Arial"/>
          <w:b/>
          <w:sz w:val="20"/>
          <w:szCs w:val="20"/>
        </w:rPr>
        <w:t xml:space="preserve"> </w:t>
      </w:r>
      <w:r w:rsidRPr="00381D22">
        <w:rPr>
          <w:rFonts w:cs="Arial"/>
          <w:b/>
          <w:sz w:val="20"/>
          <w:szCs w:val="20"/>
        </w:rPr>
        <w:t>l</w:t>
      </w:r>
      <w:r w:rsidR="00225973" w:rsidRPr="00381D22">
        <w:rPr>
          <w:rFonts w:cs="Arial"/>
          <w:b/>
          <w:sz w:val="20"/>
          <w:szCs w:val="20"/>
        </w:rPr>
        <w:t>a persona</w:t>
      </w:r>
      <w:r w:rsidRPr="00381D22">
        <w:rPr>
          <w:rFonts w:cs="Arial"/>
          <w:b/>
          <w:sz w:val="20"/>
          <w:szCs w:val="20"/>
        </w:rPr>
        <w:t xml:space="preserve"> titular </w:t>
      </w:r>
    </w:p>
    <w:p w:rsidR="0051574A" w:rsidRPr="00381D22" w:rsidRDefault="00C303E4" w:rsidP="006450A5">
      <w:pPr>
        <w:spacing w:line="240" w:lineRule="auto"/>
        <w:rPr>
          <w:rFonts w:cs="Calibri"/>
          <w:sz w:val="20"/>
          <w:szCs w:val="20"/>
        </w:rPr>
      </w:pPr>
      <w:r w:rsidRPr="00381D22">
        <w:rPr>
          <w:rFonts w:cstheme="minorHAnsi"/>
          <w:sz w:val="20"/>
          <w:szCs w:val="20"/>
        </w:rPr>
        <w:t>La finalidad del tratamiento de los datos recabados, serán para efectos de</w:t>
      </w:r>
      <w:r w:rsidR="0051574A" w:rsidRPr="00381D22">
        <w:rPr>
          <w:rFonts w:cs="Calibri"/>
          <w:sz w:val="20"/>
          <w:szCs w:val="20"/>
        </w:rPr>
        <w:t>:</w:t>
      </w:r>
    </w:p>
    <w:p w:rsidR="00262E33" w:rsidRPr="00381D22" w:rsidRDefault="00262E33" w:rsidP="006450A5">
      <w:pPr>
        <w:spacing w:line="240" w:lineRule="auto"/>
        <w:rPr>
          <w:sz w:val="20"/>
          <w:szCs w:val="20"/>
        </w:rPr>
      </w:pPr>
    </w:p>
    <w:p w:rsidR="0092161A" w:rsidRPr="00381D22" w:rsidRDefault="008772E8" w:rsidP="006450A5">
      <w:pPr>
        <w:pStyle w:val="Prrafodelista"/>
        <w:numPr>
          <w:ilvl w:val="0"/>
          <w:numId w:val="6"/>
        </w:numPr>
        <w:spacing w:line="240" w:lineRule="auto"/>
        <w:ind w:left="851" w:firstLine="142"/>
        <w:rPr>
          <w:sz w:val="20"/>
          <w:szCs w:val="20"/>
        </w:rPr>
      </w:pPr>
      <w:r w:rsidRPr="00381D22">
        <w:rPr>
          <w:rFonts w:cs="Arial"/>
          <w:sz w:val="20"/>
          <w:szCs w:val="20"/>
        </w:rPr>
        <w:t>Registro de asistencia y control interno.</w:t>
      </w:r>
    </w:p>
    <w:p w:rsidR="00AC000F" w:rsidRPr="00381D22" w:rsidRDefault="00AC000F" w:rsidP="006450A5">
      <w:pPr>
        <w:pStyle w:val="Prrafodelista"/>
        <w:numPr>
          <w:ilvl w:val="0"/>
          <w:numId w:val="6"/>
        </w:numPr>
        <w:spacing w:line="240" w:lineRule="auto"/>
        <w:ind w:left="851" w:firstLine="142"/>
        <w:rPr>
          <w:rFonts w:cs="Arial"/>
          <w:sz w:val="20"/>
          <w:szCs w:val="20"/>
        </w:rPr>
      </w:pPr>
      <w:r w:rsidRPr="00381D22">
        <w:rPr>
          <w:rFonts w:cs="Arial"/>
          <w:sz w:val="20"/>
          <w:szCs w:val="20"/>
        </w:rPr>
        <w:t xml:space="preserve">Envío de material y/o información de </w:t>
      </w:r>
      <w:r w:rsidR="00AA1E93" w:rsidRPr="00381D22">
        <w:rPr>
          <w:rFonts w:cs="Arial"/>
          <w:sz w:val="20"/>
          <w:szCs w:val="20"/>
        </w:rPr>
        <w:t xml:space="preserve">la </w:t>
      </w:r>
      <w:r w:rsidRPr="00381D22">
        <w:rPr>
          <w:rFonts w:cs="Arial"/>
          <w:sz w:val="20"/>
          <w:szCs w:val="20"/>
        </w:rPr>
        <w:t>capacitación.</w:t>
      </w:r>
    </w:p>
    <w:p w:rsidR="0092161A" w:rsidRPr="00381D22" w:rsidRDefault="008E67F5" w:rsidP="006450A5">
      <w:pPr>
        <w:pStyle w:val="Prrafodelista"/>
        <w:numPr>
          <w:ilvl w:val="0"/>
          <w:numId w:val="6"/>
        </w:numPr>
        <w:spacing w:line="240" w:lineRule="auto"/>
        <w:ind w:left="851" w:firstLine="142"/>
        <w:rPr>
          <w:sz w:val="20"/>
          <w:szCs w:val="20"/>
        </w:rPr>
      </w:pPr>
      <w:r>
        <w:rPr>
          <w:rFonts w:cs="Arial"/>
          <w:sz w:val="20"/>
          <w:szCs w:val="20"/>
        </w:rPr>
        <w:t xml:space="preserve">Emisión y entrega de </w:t>
      </w:r>
      <w:r w:rsidRPr="006450A5">
        <w:rPr>
          <w:rFonts w:cs="Arial"/>
          <w:sz w:val="20"/>
          <w:szCs w:val="20"/>
        </w:rPr>
        <w:t>constancias de participación</w:t>
      </w:r>
      <w:r w:rsidR="005F7BD9" w:rsidRPr="00381D22">
        <w:rPr>
          <w:rFonts w:cs="Arial"/>
          <w:sz w:val="20"/>
          <w:szCs w:val="20"/>
        </w:rPr>
        <w:t>.</w:t>
      </w:r>
    </w:p>
    <w:p w:rsidR="0092161A" w:rsidRPr="00381D22" w:rsidRDefault="00CE129F" w:rsidP="000C2FFA">
      <w:pPr>
        <w:pStyle w:val="Prrafodelista"/>
        <w:numPr>
          <w:ilvl w:val="0"/>
          <w:numId w:val="6"/>
        </w:numPr>
        <w:spacing w:line="240" w:lineRule="auto"/>
        <w:ind w:left="1418" w:hanging="425"/>
        <w:rPr>
          <w:rFonts w:cs="Arial"/>
          <w:sz w:val="20"/>
          <w:szCs w:val="20"/>
        </w:rPr>
      </w:pPr>
      <w:r w:rsidRPr="00381D22">
        <w:rPr>
          <w:rFonts w:cs="Arial"/>
          <w:sz w:val="20"/>
          <w:szCs w:val="20"/>
        </w:rPr>
        <w:t>Generar estadísticas e informes, para el caso concreto</w:t>
      </w:r>
      <w:r w:rsidR="00AB067F" w:rsidRPr="00381D22">
        <w:rPr>
          <w:rFonts w:cs="Arial"/>
          <w:sz w:val="20"/>
          <w:szCs w:val="20"/>
        </w:rPr>
        <w:t>,</w:t>
      </w:r>
      <w:r w:rsidRPr="00381D22">
        <w:rPr>
          <w:rFonts w:cs="Arial"/>
          <w:sz w:val="20"/>
          <w:szCs w:val="20"/>
        </w:rPr>
        <w:t xml:space="preserve"> los datos serán previamente disociados, por lo que no será posible identificar a los titulares.</w:t>
      </w:r>
    </w:p>
    <w:p w:rsidR="00762D7C" w:rsidRPr="00381D22" w:rsidRDefault="005F7BD9" w:rsidP="000C2FFA">
      <w:pPr>
        <w:pStyle w:val="Prrafodelista"/>
        <w:numPr>
          <w:ilvl w:val="0"/>
          <w:numId w:val="6"/>
        </w:numPr>
        <w:spacing w:line="240" w:lineRule="auto"/>
        <w:ind w:left="1418" w:hanging="425"/>
        <w:rPr>
          <w:sz w:val="20"/>
          <w:szCs w:val="20"/>
        </w:rPr>
      </w:pPr>
      <w:r w:rsidRPr="00381D22">
        <w:rPr>
          <w:rFonts w:cs="Arial"/>
          <w:sz w:val="20"/>
          <w:szCs w:val="20"/>
        </w:rPr>
        <w:t xml:space="preserve">Difusión de las actividades </w:t>
      </w:r>
      <w:r w:rsidR="00D114D9" w:rsidRPr="00381D22">
        <w:rPr>
          <w:rFonts w:cs="Arial"/>
          <w:sz w:val="20"/>
          <w:szCs w:val="20"/>
        </w:rPr>
        <w:t>en materia de Gestión Documental</w:t>
      </w:r>
      <w:r w:rsidRPr="00381D22">
        <w:rPr>
          <w:rFonts w:cs="Arial"/>
          <w:sz w:val="20"/>
          <w:szCs w:val="20"/>
        </w:rPr>
        <w:t xml:space="preserve"> </w:t>
      </w:r>
      <w:r w:rsidR="00762D7C" w:rsidRPr="00381D22">
        <w:rPr>
          <w:rFonts w:cs="Arial"/>
          <w:sz w:val="20"/>
          <w:szCs w:val="20"/>
        </w:rPr>
        <w:t xml:space="preserve">y Administración </w:t>
      </w:r>
      <w:r w:rsidR="00C6199F" w:rsidRPr="00381D22">
        <w:rPr>
          <w:rFonts w:cs="Arial"/>
          <w:sz w:val="20"/>
          <w:szCs w:val="20"/>
        </w:rPr>
        <w:t>Archivística</w:t>
      </w:r>
      <w:r w:rsidR="00762D7C" w:rsidRPr="00381D22">
        <w:rPr>
          <w:rFonts w:cs="Arial"/>
          <w:sz w:val="20"/>
          <w:szCs w:val="20"/>
        </w:rPr>
        <w:t xml:space="preserve"> en medios de comunicación como la televisión, las redes sociales</w:t>
      </w:r>
      <w:r w:rsidR="00762D7C" w:rsidRPr="00381D22">
        <w:rPr>
          <w:sz w:val="20"/>
          <w:szCs w:val="20"/>
        </w:rPr>
        <w:t xml:space="preserve"> </w:t>
      </w:r>
      <w:r w:rsidR="00C6199F" w:rsidRPr="00381D22">
        <w:rPr>
          <w:sz w:val="20"/>
          <w:szCs w:val="20"/>
        </w:rPr>
        <w:t>institucionales</w:t>
      </w:r>
      <w:r w:rsidR="00762D7C" w:rsidRPr="00381D22">
        <w:rPr>
          <w:sz w:val="20"/>
          <w:szCs w:val="20"/>
        </w:rPr>
        <w:t>: Instagram: ieezcs, Facebook: @IEEZacatecas, X (antes Twitter): @IEEZcs y el canal de Youtube ieeztv</w:t>
      </w:r>
      <w:r w:rsidR="00C6199F" w:rsidRPr="00381D22">
        <w:rPr>
          <w:sz w:val="20"/>
          <w:szCs w:val="20"/>
        </w:rPr>
        <w:t>.</w:t>
      </w:r>
    </w:p>
    <w:p w:rsidR="0092161A" w:rsidRPr="00381D22" w:rsidRDefault="0092161A" w:rsidP="006450A5">
      <w:pPr>
        <w:spacing w:line="240" w:lineRule="auto"/>
        <w:rPr>
          <w:rFonts w:eastAsia="Times New Roman" w:cs="Arial"/>
          <w:color w:val="000000"/>
          <w:sz w:val="20"/>
          <w:szCs w:val="20"/>
          <w:lang w:eastAsia="es-MX"/>
        </w:rPr>
      </w:pPr>
    </w:p>
    <w:p w:rsidR="00D618B5" w:rsidRPr="00381D22" w:rsidRDefault="00D618B5" w:rsidP="006450A5">
      <w:pPr>
        <w:pStyle w:val="Default"/>
        <w:jc w:val="both"/>
        <w:rPr>
          <w:rFonts w:asciiTheme="minorHAnsi" w:hAnsiTheme="minorHAnsi" w:cstheme="minorHAnsi"/>
          <w:sz w:val="20"/>
          <w:szCs w:val="20"/>
        </w:rPr>
      </w:pPr>
      <w:r w:rsidRPr="00381D22">
        <w:rPr>
          <w:rFonts w:asciiTheme="minorHAnsi" w:hAnsiTheme="minorHAnsi" w:cstheme="minorHAnsi"/>
          <w:sz w:val="20"/>
          <w:szCs w:val="20"/>
        </w:rPr>
        <w:t xml:space="preserve">La fuente de información de los datos personales, será la que se aporte por las personas participantes en los formatos proporcionados para su </w:t>
      </w:r>
      <w:r w:rsidR="006450A5" w:rsidRPr="00381D22">
        <w:rPr>
          <w:rFonts w:asciiTheme="minorHAnsi" w:hAnsiTheme="minorHAnsi" w:cstheme="minorHAnsi"/>
          <w:sz w:val="20"/>
          <w:szCs w:val="20"/>
        </w:rPr>
        <w:t>registro</w:t>
      </w:r>
      <w:r w:rsidRPr="00381D22">
        <w:rPr>
          <w:rFonts w:asciiTheme="minorHAnsi" w:hAnsiTheme="minorHAnsi" w:cstheme="minorHAnsi"/>
          <w:sz w:val="20"/>
          <w:szCs w:val="20"/>
        </w:rPr>
        <w:t xml:space="preserve">. </w:t>
      </w:r>
      <w:r w:rsidR="00AB293C" w:rsidRPr="00381D22">
        <w:rPr>
          <w:rFonts w:asciiTheme="minorHAnsi" w:hAnsiTheme="minorHAnsi" w:cstheme="minorHAnsi"/>
          <w:sz w:val="20"/>
          <w:szCs w:val="20"/>
        </w:rPr>
        <w:t>Se informa que no se recabaran datos personales sensibles.</w:t>
      </w:r>
    </w:p>
    <w:p w:rsidR="000D1E98" w:rsidRPr="00381D22" w:rsidRDefault="000D1E98" w:rsidP="006450A5">
      <w:pPr>
        <w:pStyle w:val="Default"/>
        <w:jc w:val="both"/>
        <w:rPr>
          <w:rFonts w:asciiTheme="minorHAnsi" w:hAnsiTheme="minorHAnsi" w:cstheme="minorHAnsi"/>
          <w:sz w:val="20"/>
          <w:szCs w:val="20"/>
        </w:rPr>
      </w:pPr>
    </w:p>
    <w:p w:rsidR="002B63D8" w:rsidRPr="00381D22" w:rsidRDefault="002B63D8" w:rsidP="006450A5">
      <w:pPr>
        <w:pStyle w:val="Prrafodelista"/>
        <w:numPr>
          <w:ilvl w:val="0"/>
          <w:numId w:val="13"/>
        </w:numPr>
        <w:spacing w:line="240" w:lineRule="auto"/>
        <w:ind w:left="426" w:hanging="142"/>
        <w:rPr>
          <w:rFonts w:eastAsia="Times New Roman" w:cstheme="minorHAnsi"/>
          <w:b/>
          <w:color w:val="000000"/>
          <w:sz w:val="20"/>
          <w:szCs w:val="20"/>
          <w:lang w:eastAsia="es-MX"/>
        </w:rPr>
      </w:pPr>
      <w:r w:rsidRPr="00381D22">
        <w:rPr>
          <w:rFonts w:eastAsia="Times New Roman" w:cstheme="minorHAnsi"/>
          <w:b/>
          <w:color w:val="000000"/>
          <w:sz w:val="20"/>
          <w:szCs w:val="20"/>
          <w:lang w:eastAsia="es-MX"/>
        </w:rPr>
        <w:t>Los mecanismos, medios y procedimientos disponibles para ejercer los derechos ARCOP</w:t>
      </w:r>
    </w:p>
    <w:p w:rsidR="002B63D8" w:rsidRPr="00381D22" w:rsidRDefault="002B63D8" w:rsidP="006450A5">
      <w:pPr>
        <w:spacing w:line="240" w:lineRule="auto"/>
        <w:rPr>
          <w:rFonts w:cstheme="minorHAnsi"/>
          <w:sz w:val="20"/>
          <w:szCs w:val="20"/>
        </w:rPr>
      </w:pPr>
      <w:r w:rsidRPr="00381D22">
        <w:rPr>
          <w:rFonts w:cstheme="minorHAnsi"/>
          <w:sz w:val="20"/>
          <w:szCs w:val="20"/>
        </w:rPr>
        <w:t>Con base en lo</w:t>
      </w:r>
      <w:r w:rsidR="00F928C3" w:rsidRPr="00381D22">
        <w:rPr>
          <w:rFonts w:cstheme="minorHAnsi"/>
          <w:sz w:val="20"/>
          <w:szCs w:val="20"/>
        </w:rPr>
        <w:t xml:space="preserve"> previsto por los artículos </w:t>
      </w:r>
      <w:r w:rsidRPr="00381D22">
        <w:rPr>
          <w:rFonts w:cstheme="minorHAnsi"/>
          <w:sz w:val="20"/>
          <w:szCs w:val="20"/>
        </w:rPr>
        <w:t>39 al 56 de la Ley</w:t>
      </w:r>
      <w:r w:rsidRPr="00381D22">
        <w:rPr>
          <w:rFonts w:eastAsia="Times New Roman" w:cstheme="minorHAnsi"/>
          <w:bCs/>
          <w:color w:val="000000"/>
          <w:sz w:val="20"/>
          <w:szCs w:val="20"/>
          <w:lang w:eastAsia="es-MX"/>
        </w:rPr>
        <w:t xml:space="preserve"> de Datos Personales</w:t>
      </w:r>
      <w:r w:rsidRPr="00381D22">
        <w:rPr>
          <w:rFonts w:cstheme="minorHAnsi"/>
          <w:sz w:val="20"/>
          <w:szCs w:val="20"/>
        </w:rPr>
        <w:t xml:space="preserve">, en todo momento, la persona titular </w:t>
      </w:r>
      <w:r w:rsidR="00F928C3" w:rsidRPr="00381D22">
        <w:rPr>
          <w:rFonts w:cstheme="minorHAnsi"/>
          <w:sz w:val="20"/>
          <w:szCs w:val="20"/>
        </w:rPr>
        <w:t xml:space="preserve">de los datos personales </w:t>
      </w:r>
      <w:r w:rsidRPr="00381D22">
        <w:rPr>
          <w:rFonts w:cstheme="minorHAnsi"/>
          <w:sz w:val="20"/>
          <w:szCs w:val="20"/>
        </w:rPr>
        <w:t xml:space="preserve">o su representante podrán solicitar el </w:t>
      </w:r>
      <w:r w:rsidR="00F928C3" w:rsidRPr="00381D22">
        <w:rPr>
          <w:rFonts w:cstheme="minorHAnsi"/>
          <w:sz w:val="20"/>
          <w:szCs w:val="20"/>
        </w:rPr>
        <w:t xml:space="preserve">ejercicio de los derechos de </w:t>
      </w:r>
      <w:r w:rsidRPr="00381D22">
        <w:rPr>
          <w:rFonts w:cstheme="minorHAnsi"/>
          <w:sz w:val="20"/>
          <w:szCs w:val="20"/>
        </w:rPr>
        <w:t>acceso, rectificación, cancelación, oposición y portabilidad</w:t>
      </w:r>
      <w:r w:rsidR="00F928C3" w:rsidRPr="00381D22">
        <w:rPr>
          <w:rFonts w:cstheme="minorHAnsi"/>
          <w:sz w:val="20"/>
          <w:szCs w:val="20"/>
        </w:rPr>
        <w:t xml:space="preserve"> (ARCOP)</w:t>
      </w:r>
      <w:r w:rsidRPr="00381D22">
        <w:rPr>
          <w:rFonts w:cstheme="minorHAnsi"/>
          <w:sz w:val="20"/>
          <w:szCs w:val="20"/>
        </w:rPr>
        <w:t xml:space="preserve">, respecto del tratamiento de los datos personales que le conciernen, el ejercicio de cualquiera de los derechos </w:t>
      </w:r>
      <w:r w:rsidR="00F928C3" w:rsidRPr="00381D22">
        <w:rPr>
          <w:rFonts w:cstheme="minorHAnsi"/>
          <w:sz w:val="20"/>
          <w:szCs w:val="20"/>
        </w:rPr>
        <w:t xml:space="preserve">ARCOP </w:t>
      </w:r>
      <w:r w:rsidRPr="00381D22">
        <w:rPr>
          <w:rFonts w:cstheme="minorHAnsi"/>
          <w:sz w:val="20"/>
          <w:szCs w:val="20"/>
        </w:rPr>
        <w:t xml:space="preserve">no </w:t>
      </w:r>
      <w:r w:rsidR="00F928C3" w:rsidRPr="00381D22">
        <w:rPr>
          <w:rFonts w:cstheme="minorHAnsi"/>
          <w:sz w:val="20"/>
          <w:szCs w:val="20"/>
        </w:rPr>
        <w:t>constituye un requisito previo</w:t>
      </w:r>
      <w:r w:rsidRPr="00381D22">
        <w:rPr>
          <w:rFonts w:cstheme="minorHAnsi"/>
          <w:sz w:val="20"/>
          <w:szCs w:val="20"/>
        </w:rPr>
        <w:t xml:space="preserve"> n</w:t>
      </w:r>
      <w:r w:rsidR="00634D75" w:rsidRPr="00381D22">
        <w:rPr>
          <w:rFonts w:cstheme="minorHAnsi"/>
          <w:sz w:val="20"/>
          <w:szCs w:val="20"/>
        </w:rPr>
        <w:t>i impide el ejercicio de</w:t>
      </w:r>
      <w:r w:rsidR="00F928C3" w:rsidRPr="00381D22">
        <w:rPr>
          <w:rFonts w:cstheme="minorHAnsi"/>
          <w:sz w:val="20"/>
          <w:szCs w:val="20"/>
        </w:rPr>
        <w:t xml:space="preserve"> alguno de los demás derechos. Asimismo</w:t>
      </w:r>
      <w:r w:rsidR="00634D75" w:rsidRPr="00381D22">
        <w:rPr>
          <w:rFonts w:cstheme="minorHAnsi"/>
          <w:sz w:val="20"/>
          <w:szCs w:val="20"/>
        </w:rPr>
        <w:t xml:space="preserve">, la persona </w:t>
      </w:r>
      <w:r w:rsidRPr="00381D22">
        <w:rPr>
          <w:rFonts w:cstheme="minorHAnsi"/>
          <w:sz w:val="20"/>
          <w:szCs w:val="20"/>
        </w:rPr>
        <w:t xml:space="preserve">titular tiene derecho </w:t>
      </w:r>
      <w:r w:rsidR="00F928C3" w:rsidRPr="00381D22">
        <w:rPr>
          <w:rFonts w:cstheme="minorHAnsi"/>
          <w:sz w:val="20"/>
          <w:szCs w:val="20"/>
        </w:rPr>
        <w:t>a</w:t>
      </w:r>
      <w:r w:rsidRPr="00381D22">
        <w:rPr>
          <w:rFonts w:cstheme="minorHAnsi"/>
          <w:sz w:val="20"/>
          <w:szCs w:val="20"/>
        </w:rPr>
        <w:t xml:space="preserve"> acceder a sus datos personales</w:t>
      </w:r>
      <w:r w:rsidR="00F928C3" w:rsidRPr="00381D22">
        <w:rPr>
          <w:rFonts w:cstheme="minorHAnsi"/>
          <w:sz w:val="20"/>
          <w:szCs w:val="20"/>
        </w:rPr>
        <w:t xml:space="preserve"> y a</w:t>
      </w:r>
      <w:r w:rsidRPr="00381D22">
        <w:rPr>
          <w:rFonts w:cstheme="minorHAnsi"/>
          <w:sz w:val="20"/>
          <w:szCs w:val="20"/>
        </w:rPr>
        <w:t xml:space="preserve"> conocer la información relacionada con las condiciones y generalidades de su tratamiento. </w:t>
      </w:r>
    </w:p>
    <w:p w:rsidR="002B63D8" w:rsidRPr="00381D22" w:rsidRDefault="002B63D8" w:rsidP="006450A5">
      <w:pPr>
        <w:pStyle w:val="Prrafodelista"/>
        <w:tabs>
          <w:tab w:val="left" w:pos="1134"/>
          <w:tab w:val="left" w:pos="9639"/>
        </w:tabs>
        <w:spacing w:line="240" w:lineRule="auto"/>
        <w:ind w:left="567"/>
        <w:rPr>
          <w:rFonts w:cstheme="minorHAnsi"/>
          <w:sz w:val="20"/>
          <w:szCs w:val="20"/>
        </w:rPr>
      </w:pPr>
    </w:p>
    <w:p w:rsidR="002B63D8" w:rsidRPr="00381D22" w:rsidRDefault="002B63D8" w:rsidP="006450A5">
      <w:pPr>
        <w:spacing w:line="240" w:lineRule="auto"/>
        <w:rPr>
          <w:rFonts w:cstheme="minorHAnsi"/>
          <w:sz w:val="20"/>
          <w:szCs w:val="20"/>
        </w:rPr>
      </w:pPr>
      <w:r w:rsidRPr="00381D22">
        <w:rPr>
          <w:rFonts w:cstheme="minorHAnsi"/>
          <w:sz w:val="20"/>
          <w:szCs w:val="20"/>
        </w:rPr>
        <w:t>La solicitud para el ejercicio de los derechos ARCOP podrá presentarse de manera presencial ante la Unidad de Transparencia del IEEZ</w:t>
      </w:r>
      <w:r w:rsidR="00FE745E" w:rsidRPr="00381D22">
        <w:rPr>
          <w:rStyle w:val="Refdenotaalpie"/>
          <w:rFonts w:cstheme="minorHAnsi"/>
          <w:sz w:val="20"/>
          <w:szCs w:val="20"/>
        </w:rPr>
        <w:footnoteReference w:id="3"/>
      </w:r>
      <w:r w:rsidRPr="00381D22">
        <w:rPr>
          <w:rFonts w:cstheme="minorHAnsi"/>
          <w:sz w:val="20"/>
          <w:szCs w:val="20"/>
        </w:rPr>
        <w:t xml:space="preserve">, mediante escrito libre o en el correo electrónico </w:t>
      </w:r>
      <w:hyperlink r:id="rId8" w:history="1">
        <w:r w:rsidRPr="00381D22">
          <w:rPr>
            <w:rStyle w:val="Hipervnculo"/>
            <w:rFonts w:cstheme="minorHAnsi"/>
            <w:b/>
            <w:sz w:val="20"/>
            <w:szCs w:val="20"/>
            <w:u w:val="none"/>
          </w:rPr>
          <w:t>transparencia@ieez.org.mx</w:t>
        </w:r>
      </w:hyperlink>
      <w:r w:rsidRPr="00381D22">
        <w:rPr>
          <w:rFonts w:cstheme="minorHAnsi"/>
          <w:sz w:val="20"/>
          <w:szCs w:val="20"/>
        </w:rPr>
        <w:t xml:space="preserve">, para lo anterior, podrá hacer uso del formato de solicitud de ejercicio de los Derechos ARCOP, disponible en la siguiente liga </w:t>
      </w:r>
      <w:hyperlink r:id="rId9" w:history="1">
        <w:r w:rsidR="00622383" w:rsidRPr="00381D22">
          <w:rPr>
            <w:rStyle w:val="Hipervnculo"/>
            <w:rFonts w:cs="Calibri"/>
            <w:b/>
            <w:sz w:val="20"/>
            <w:szCs w:val="20"/>
            <w:u w:val="none"/>
          </w:rPr>
          <w:t>https://www.ieez.org.mx/Tr/ieez/UT/UT_2026/UT_53_2026/Formato_Solicitud_D_P_15.01.2026.pdf</w:t>
        </w:r>
      </w:hyperlink>
      <w:r w:rsidRPr="00381D22">
        <w:rPr>
          <w:rFonts w:cstheme="minorHAnsi"/>
          <w:sz w:val="20"/>
          <w:szCs w:val="20"/>
        </w:rPr>
        <w:t xml:space="preserve"> o a través, de la Plataforma Nacional de Transparencia en la página: </w:t>
      </w:r>
      <w:hyperlink r:id="rId10" w:history="1">
        <w:r w:rsidRPr="00381D22">
          <w:rPr>
            <w:rStyle w:val="Hipervnculo"/>
            <w:rFonts w:cstheme="minorHAnsi"/>
            <w:b/>
            <w:sz w:val="20"/>
            <w:szCs w:val="20"/>
            <w:u w:val="none"/>
          </w:rPr>
          <w:t>https://www.plataformadetransparencia.org.mx</w:t>
        </w:r>
      </w:hyperlink>
      <w:r w:rsidRPr="00381D22">
        <w:rPr>
          <w:rFonts w:cstheme="minorHAnsi"/>
          <w:sz w:val="20"/>
          <w:szCs w:val="20"/>
        </w:rPr>
        <w:t xml:space="preserve">, señalando los siguientes requisitos: </w:t>
      </w:r>
    </w:p>
    <w:p w:rsidR="002B63D8" w:rsidRPr="00381D22" w:rsidRDefault="002B63D8" w:rsidP="006450A5">
      <w:pPr>
        <w:spacing w:line="240" w:lineRule="auto"/>
        <w:rPr>
          <w:rFonts w:cstheme="minorHAnsi"/>
          <w:sz w:val="20"/>
          <w:szCs w:val="20"/>
        </w:rPr>
      </w:pPr>
    </w:p>
    <w:p w:rsidR="002B63D8" w:rsidRPr="00381D22" w:rsidRDefault="002B63D8" w:rsidP="006450A5">
      <w:pPr>
        <w:pStyle w:val="Prrafodelista"/>
        <w:numPr>
          <w:ilvl w:val="0"/>
          <w:numId w:val="7"/>
        </w:numPr>
        <w:suppressAutoHyphens w:val="0"/>
        <w:spacing w:line="240" w:lineRule="auto"/>
        <w:ind w:left="851" w:hanging="284"/>
        <w:rPr>
          <w:rFonts w:cstheme="minorHAnsi"/>
          <w:sz w:val="20"/>
          <w:szCs w:val="20"/>
        </w:rPr>
      </w:pPr>
      <w:r w:rsidRPr="00381D22">
        <w:rPr>
          <w:rFonts w:cstheme="minorHAnsi"/>
          <w:sz w:val="20"/>
          <w:szCs w:val="20"/>
        </w:rPr>
        <w:t xml:space="preserve">El nombre de la persona titular y su domicilio o cualquier otro medio para recibir notificaciones; </w:t>
      </w:r>
    </w:p>
    <w:p w:rsidR="002B63D8" w:rsidRPr="00381D22" w:rsidRDefault="002B63D8" w:rsidP="006450A5">
      <w:pPr>
        <w:pStyle w:val="Prrafodelista"/>
        <w:numPr>
          <w:ilvl w:val="0"/>
          <w:numId w:val="7"/>
        </w:numPr>
        <w:suppressAutoHyphens w:val="0"/>
        <w:spacing w:line="240" w:lineRule="auto"/>
        <w:ind w:left="851" w:hanging="284"/>
        <w:rPr>
          <w:rFonts w:cstheme="minorHAnsi"/>
          <w:sz w:val="20"/>
          <w:szCs w:val="20"/>
        </w:rPr>
      </w:pPr>
      <w:r w:rsidRPr="00381D22">
        <w:rPr>
          <w:rFonts w:cstheme="minorHAnsi"/>
          <w:sz w:val="20"/>
          <w:szCs w:val="20"/>
        </w:rPr>
        <w:t>Los documentos que acrediten la identidad de</w:t>
      </w:r>
      <w:r w:rsidR="00AE203F" w:rsidRPr="00381D22">
        <w:rPr>
          <w:rFonts w:cstheme="minorHAnsi"/>
          <w:sz w:val="20"/>
          <w:szCs w:val="20"/>
        </w:rPr>
        <w:t xml:space="preserve"> la persona </w:t>
      </w:r>
      <w:r w:rsidRPr="00381D22">
        <w:rPr>
          <w:rFonts w:cstheme="minorHAnsi"/>
          <w:sz w:val="20"/>
          <w:szCs w:val="20"/>
        </w:rPr>
        <w:t xml:space="preserve">titular y, en su caso, la personalidad e identidad de su representante; </w:t>
      </w:r>
    </w:p>
    <w:p w:rsidR="002B63D8" w:rsidRPr="00381D22" w:rsidRDefault="002B63D8" w:rsidP="006450A5">
      <w:pPr>
        <w:pStyle w:val="Prrafodelista"/>
        <w:numPr>
          <w:ilvl w:val="0"/>
          <w:numId w:val="7"/>
        </w:numPr>
        <w:suppressAutoHyphens w:val="0"/>
        <w:spacing w:line="240" w:lineRule="auto"/>
        <w:ind w:left="851" w:hanging="284"/>
        <w:rPr>
          <w:rFonts w:cstheme="minorHAnsi"/>
          <w:sz w:val="20"/>
          <w:szCs w:val="20"/>
        </w:rPr>
      </w:pPr>
      <w:r w:rsidRPr="00381D22">
        <w:rPr>
          <w:rFonts w:cstheme="minorHAnsi"/>
          <w:sz w:val="20"/>
          <w:szCs w:val="20"/>
        </w:rPr>
        <w:t xml:space="preserve">De ser posible, el área responsable que trata los datos personales y ante la cual se presenta la solicitud; </w:t>
      </w:r>
    </w:p>
    <w:p w:rsidR="002B63D8" w:rsidRPr="00381D22" w:rsidRDefault="002B63D8" w:rsidP="006450A5">
      <w:pPr>
        <w:pStyle w:val="Prrafodelista"/>
        <w:numPr>
          <w:ilvl w:val="0"/>
          <w:numId w:val="7"/>
        </w:numPr>
        <w:suppressAutoHyphens w:val="0"/>
        <w:spacing w:line="240" w:lineRule="auto"/>
        <w:ind w:left="851" w:hanging="284"/>
        <w:rPr>
          <w:rFonts w:cstheme="minorHAnsi"/>
          <w:sz w:val="20"/>
          <w:szCs w:val="20"/>
        </w:rPr>
      </w:pPr>
      <w:r w:rsidRPr="00381D22">
        <w:rPr>
          <w:rFonts w:cstheme="minorHAnsi"/>
          <w:sz w:val="20"/>
          <w:szCs w:val="20"/>
        </w:rPr>
        <w:t xml:space="preserve">La descripción clara y precisa de los datos personales respecto de los que se busca ejercer alguno de los derechos ARCOP, salvo que se trate del derecho de acceso; </w:t>
      </w:r>
    </w:p>
    <w:p w:rsidR="00F5558D" w:rsidRPr="00381D22" w:rsidRDefault="002B63D8" w:rsidP="006450A5">
      <w:pPr>
        <w:pStyle w:val="Prrafodelista"/>
        <w:numPr>
          <w:ilvl w:val="0"/>
          <w:numId w:val="7"/>
        </w:numPr>
        <w:suppressAutoHyphens w:val="0"/>
        <w:spacing w:line="240" w:lineRule="auto"/>
        <w:ind w:left="851" w:hanging="284"/>
        <w:rPr>
          <w:rFonts w:cstheme="minorHAnsi"/>
          <w:sz w:val="20"/>
          <w:szCs w:val="20"/>
        </w:rPr>
      </w:pPr>
      <w:r w:rsidRPr="00381D22">
        <w:rPr>
          <w:rFonts w:cstheme="minorHAnsi"/>
          <w:sz w:val="20"/>
          <w:szCs w:val="20"/>
        </w:rPr>
        <w:t xml:space="preserve">La descripción del derecho ARCOP que se pretende ejercer, o bien, lo que solicita el titular, </w:t>
      </w:r>
      <w:r w:rsidR="00F5558D" w:rsidRPr="00381D22">
        <w:rPr>
          <w:rFonts w:cstheme="minorHAnsi"/>
          <w:sz w:val="20"/>
          <w:szCs w:val="20"/>
        </w:rPr>
        <w:t>y</w:t>
      </w:r>
    </w:p>
    <w:p w:rsidR="002B63D8" w:rsidRPr="00381D22" w:rsidRDefault="002B63D8" w:rsidP="006450A5">
      <w:pPr>
        <w:pStyle w:val="Prrafodelista"/>
        <w:numPr>
          <w:ilvl w:val="0"/>
          <w:numId w:val="7"/>
        </w:numPr>
        <w:suppressAutoHyphens w:val="0"/>
        <w:spacing w:line="240" w:lineRule="auto"/>
        <w:ind w:left="851" w:hanging="284"/>
        <w:rPr>
          <w:rFonts w:cstheme="minorHAnsi"/>
          <w:sz w:val="20"/>
          <w:szCs w:val="20"/>
        </w:rPr>
      </w:pPr>
      <w:r w:rsidRPr="00381D22">
        <w:rPr>
          <w:rFonts w:cstheme="minorHAnsi"/>
          <w:sz w:val="20"/>
          <w:szCs w:val="20"/>
        </w:rPr>
        <w:t>Cualquier otro elemento o documento que facilite la localización de los datos personales, en su caso.</w:t>
      </w:r>
    </w:p>
    <w:p w:rsidR="002B63D8" w:rsidRPr="00381D22" w:rsidRDefault="002B63D8" w:rsidP="006450A5">
      <w:pPr>
        <w:pStyle w:val="Prrafodelista"/>
        <w:spacing w:line="240" w:lineRule="auto"/>
        <w:ind w:left="1800"/>
        <w:rPr>
          <w:rFonts w:cstheme="minorHAnsi"/>
          <w:sz w:val="20"/>
          <w:szCs w:val="20"/>
        </w:rPr>
      </w:pPr>
    </w:p>
    <w:p w:rsidR="002B63D8" w:rsidRPr="00381D22" w:rsidRDefault="002B63D8" w:rsidP="006450A5">
      <w:pPr>
        <w:spacing w:line="240" w:lineRule="auto"/>
        <w:rPr>
          <w:rFonts w:cstheme="minorHAnsi"/>
          <w:sz w:val="20"/>
          <w:szCs w:val="20"/>
        </w:rPr>
      </w:pPr>
      <w:r w:rsidRPr="00381D22">
        <w:rPr>
          <w:rFonts w:cstheme="minorHAnsi"/>
          <w:sz w:val="20"/>
          <w:szCs w:val="20"/>
        </w:rPr>
        <w:t xml:space="preserve">Cuando se trate de una solicitud de </w:t>
      </w:r>
      <w:r w:rsidRPr="00381D22">
        <w:rPr>
          <w:rFonts w:cstheme="minorHAnsi"/>
          <w:b/>
          <w:sz w:val="20"/>
          <w:szCs w:val="20"/>
        </w:rPr>
        <w:t>cancelación</w:t>
      </w:r>
      <w:r w:rsidRPr="00381D22">
        <w:rPr>
          <w:rFonts w:cstheme="minorHAnsi"/>
          <w:sz w:val="20"/>
          <w:szCs w:val="20"/>
        </w:rPr>
        <w:t xml:space="preserve">, la persona titular deberá señalar las causas que lo motiven a solicitar la supresión de sus datos personales en los archivos, registros o bases de datos. En el caso de la solicitud de </w:t>
      </w:r>
      <w:r w:rsidRPr="00381D22">
        <w:rPr>
          <w:rFonts w:cstheme="minorHAnsi"/>
          <w:b/>
          <w:sz w:val="20"/>
          <w:szCs w:val="20"/>
        </w:rPr>
        <w:t>oposición</w:t>
      </w:r>
      <w:r w:rsidRPr="00381D22">
        <w:rPr>
          <w:rFonts w:cstheme="minorHAnsi"/>
          <w:sz w:val="20"/>
          <w:szCs w:val="20"/>
        </w:rPr>
        <w:t xml:space="preserve">, </w:t>
      </w:r>
      <w:r w:rsidR="00AE203F" w:rsidRPr="00381D22">
        <w:rPr>
          <w:rFonts w:cstheme="minorHAnsi"/>
          <w:sz w:val="20"/>
          <w:szCs w:val="20"/>
        </w:rPr>
        <w:t xml:space="preserve">la persona </w:t>
      </w:r>
      <w:r w:rsidRPr="00381D22">
        <w:rPr>
          <w:rFonts w:cstheme="minorHAnsi"/>
          <w:sz w:val="20"/>
          <w:szCs w:val="20"/>
        </w:rPr>
        <w:t>titular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w:t>
      </w:r>
    </w:p>
    <w:p w:rsidR="002B63D8" w:rsidRPr="00381D22" w:rsidRDefault="002B63D8" w:rsidP="006450A5">
      <w:pPr>
        <w:pStyle w:val="Prrafodelista"/>
        <w:spacing w:line="240" w:lineRule="auto"/>
        <w:ind w:left="567"/>
        <w:rPr>
          <w:rFonts w:cstheme="minorHAnsi"/>
          <w:sz w:val="20"/>
          <w:szCs w:val="20"/>
        </w:rPr>
      </w:pPr>
    </w:p>
    <w:p w:rsidR="002B63D8" w:rsidRPr="00381D22" w:rsidRDefault="002B63D8" w:rsidP="006450A5">
      <w:pPr>
        <w:spacing w:line="240" w:lineRule="auto"/>
        <w:rPr>
          <w:rFonts w:cstheme="minorHAnsi"/>
          <w:sz w:val="20"/>
          <w:szCs w:val="20"/>
        </w:rPr>
      </w:pPr>
      <w:r w:rsidRPr="00381D22">
        <w:rPr>
          <w:rFonts w:cstheme="minorHAnsi"/>
          <w:sz w:val="20"/>
          <w:szCs w:val="20"/>
        </w:rPr>
        <w:t>El ejercicio de los derechos ARCOP es gratuito. Sólo podrán realizarse cobros para recuperar los costos de reproducción, certificación o envío de la información.</w:t>
      </w:r>
    </w:p>
    <w:p w:rsidR="002B63D8" w:rsidRPr="00381D22" w:rsidRDefault="002B63D8" w:rsidP="006450A5">
      <w:pPr>
        <w:spacing w:line="240" w:lineRule="auto"/>
        <w:rPr>
          <w:rFonts w:cstheme="minorHAnsi"/>
          <w:sz w:val="20"/>
          <w:szCs w:val="20"/>
        </w:rPr>
      </w:pPr>
    </w:p>
    <w:p w:rsidR="002B63D8" w:rsidRPr="00381D22" w:rsidRDefault="002B63D8" w:rsidP="006450A5">
      <w:pPr>
        <w:spacing w:line="240" w:lineRule="auto"/>
        <w:rPr>
          <w:rFonts w:cstheme="minorHAnsi"/>
          <w:sz w:val="20"/>
          <w:szCs w:val="20"/>
        </w:rPr>
      </w:pPr>
      <w:r w:rsidRPr="00381D22">
        <w:rPr>
          <w:rFonts w:cstheme="minorHAnsi"/>
          <w:sz w:val="20"/>
          <w:szCs w:val="20"/>
        </w:rPr>
        <w:t xml:space="preserve">El ejercicio de los derechos ARCOP por persona distinta a su titular o a su representante, será posible, excepcionalmente, en aquellos supuestos previstos por disposición legal o, en su caso, por mandato judicial. </w:t>
      </w:r>
    </w:p>
    <w:p w:rsidR="002B63D8" w:rsidRPr="00381D22" w:rsidRDefault="002B63D8" w:rsidP="006450A5">
      <w:pPr>
        <w:spacing w:line="240" w:lineRule="auto"/>
        <w:rPr>
          <w:rFonts w:cstheme="minorHAnsi"/>
          <w:sz w:val="20"/>
          <w:szCs w:val="20"/>
        </w:rPr>
      </w:pPr>
    </w:p>
    <w:p w:rsidR="002B63D8" w:rsidRPr="00381D22" w:rsidRDefault="002B63D8" w:rsidP="006450A5">
      <w:pPr>
        <w:spacing w:line="240" w:lineRule="auto"/>
        <w:rPr>
          <w:rFonts w:cstheme="minorHAnsi"/>
          <w:sz w:val="20"/>
          <w:szCs w:val="20"/>
        </w:rPr>
      </w:pPr>
      <w:r w:rsidRPr="00381D22">
        <w:rPr>
          <w:rFonts w:cstheme="minorHAnsi"/>
          <w:sz w:val="20"/>
          <w:szCs w:val="20"/>
        </w:rPr>
        <w:t>Tratándose de datos personales concernientes a personas fallecidas, la persona que acr</w:t>
      </w:r>
      <w:r w:rsidR="00AE203F" w:rsidRPr="00381D22">
        <w:rPr>
          <w:rFonts w:cstheme="minorHAnsi"/>
          <w:sz w:val="20"/>
          <w:szCs w:val="20"/>
        </w:rPr>
        <w:t>edite tener un interés jurídico</w:t>
      </w:r>
      <w:r w:rsidRPr="00381D22">
        <w:rPr>
          <w:rFonts w:cstheme="minorHAnsi"/>
          <w:sz w:val="20"/>
          <w:szCs w:val="20"/>
        </w:rPr>
        <w:t xml:space="preserve"> de conformidad con las leyes aplicables, podrá ejercer los derechos ARCOP, siempre que la persona titular de los derechos hubiere expresado fehacientemente su voluntad en tal sentido o que exista un mandato judicial para dicho efecto. </w:t>
      </w:r>
    </w:p>
    <w:p w:rsidR="002B63D8" w:rsidRPr="00381D22" w:rsidRDefault="002B63D8" w:rsidP="006450A5">
      <w:pPr>
        <w:pStyle w:val="Prrafodelista"/>
        <w:spacing w:line="240" w:lineRule="auto"/>
        <w:ind w:left="567"/>
        <w:rPr>
          <w:rFonts w:cstheme="minorHAnsi"/>
          <w:sz w:val="20"/>
          <w:szCs w:val="20"/>
        </w:rPr>
      </w:pPr>
    </w:p>
    <w:p w:rsidR="002B63D8" w:rsidRPr="00381D22" w:rsidRDefault="00AF2BF2" w:rsidP="006450A5">
      <w:pPr>
        <w:spacing w:line="240" w:lineRule="auto"/>
        <w:rPr>
          <w:rFonts w:cstheme="minorHAnsi"/>
          <w:sz w:val="20"/>
          <w:szCs w:val="20"/>
        </w:rPr>
      </w:pPr>
      <w:r w:rsidRPr="00381D22">
        <w:rPr>
          <w:rFonts w:cstheme="minorHAnsi"/>
          <w:sz w:val="20"/>
          <w:szCs w:val="20"/>
        </w:rPr>
        <w:t>El IEEZ</w:t>
      </w:r>
      <w:r w:rsidR="002B63D8" w:rsidRPr="00381D22">
        <w:rPr>
          <w:rFonts w:cstheme="minorHAnsi"/>
          <w:sz w:val="20"/>
          <w:szCs w:val="20"/>
        </w:rPr>
        <w:t xml:space="preserve"> comunicará a</w:t>
      </w:r>
      <w:r w:rsidR="00622383" w:rsidRPr="00381D22">
        <w:rPr>
          <w:rFonts w:cstheme="minorHAnsi"/>
          <w:sz w:val="20"/>
          <w:szCs w:val="20"/>
        </w:rPr>
        <w:t xml:space="preserve"> </w:t>
      </w:r>
      <w:r w:rsidR="002B63D8" w:rsidRPr="00381D22">
        <w:rPr>
          <w:rFonts w:cstheme="minorHAnsi"/>
          <w:sz w:val="20"/>
          <w:szCs w:val="20"/>
        </w:rPr>
        <w:t>l</w:t>
      </w:r>
      <w:r w:rsidR="00622383" w:rsidRPr="00381D22">
        <w:rPr>
          <w:rFonts w:cstheme="minorHAnsi"/>
          <w:sz w:val="20"/>
          <w:szCs w:val="20"/>
        </w:rPr>
        <w:t>a persona</w:t>
      </w:r>
      <w:r w:rsidR="002B63D8" w:rsidRPr="00381D22">
        <w:rPr>
          <w:rFonts w:cstheme="minorHAnsi"/>
          <w:sz w:val="20"/>
          <w:szCs w:val="20"/>
        </w:rPr>
        <w:t xml:space="preserve"> titular, </w:t>
      </w:r>
      <w:r w:rsidRPr="00381D22">
        <w:rPr>
          <w:rFonts w:cstheme="minorHAnsi"/>
          <w:sz w:val="20"/>
          <w:szCs w:val="20"/>
        </w:rPr>
        <w:t>dentro de los</w:t>
      </w:r>
      <w:r w:rsidR="002B63D8" w:rsidRPr="00381D22">
        <w:rPr>
          <w:rFonts w:cstheme="minorHAnsi"/>
          <w:sz w:val="20"/>
          <w:szCs w:val="20"/>
        </w:rPr>
        <w:t xml:space="preserve"> 20 días hábiles contados a partir de la fecha en que se recibió la solicitud, la determinación adoptada</w:t>
      </w:r>
      <w:r w:rsidR="00634D75" w:rsidRPr="00381D22">
        <w:rPr>
          <w:rFonts w:cstheme="minorHAnsi"/>
          <w:sz w:val="20"/>
          <w:szCs w:val="20"/>
        </w:rPr>
        <w:t>,</w:t>
      </w:r>
      <w:r w:rsidR="002B63D8" w:rsidRPr="00381D22">
        <w:rPr>
          <w:rFonts w:cstheme="minorHAnsi"/>
          <w:sz w:val="20"/>
          <w:szCs w:val="20"/>
        </w:rPr>
        <w:t xml:space="preserve"> a efecto de que, si resulta procedente, se haga efectiva la misma dentro de los 15 días hábiles siguientes a la fecha en que se comunica la respuesta. Los plazos antes referidos, podrán ser </w:t>
      </w:r>
      <w:r w:rsidR="002B63D8" w:rsidRPr="00381D22">
        <w:rPr>
          <w:rFonts w:cstheme="minorHAnsi"/>
          <w:sz w:val="20"/>
          <w:szCs w:val="20"/>
        </w:rPr>
        <w:lastRenderedPageBreak/>
        <w:t>ampliados una sola vez</w:t>
      </w:r>
      <w:r w:rsidRPr="00381D22">
        <w:rPr>
          <w:rFonts w:cstheme="minorHAnsi"/>
          <w:sz w:val="20"/>
          <w:szCs w:val="20"/>
        </w:rPr>
        <w:t>,</w:t>
      </w:r>
      <w:r w:rsidR="002B63D8" w:rsidRPr="00381D22">
        <w:rPr>
          <w:rFonts w:cstheme="minorHAnsi"/>
          <w:sz w:val="20"/>
          <w:szCs w:val="20"/>
        </w:rPr>
        <w:t xml:space="preserve"> por un periodo </w:t>
      </w:r>
      <w:r w:rsidR="00AE203F" w:rsidRPr="00381D22">
        <w:rPr>
          <w:rFonts w:cstheme="minorHAnsi"/>
          <w:sz w:val="20"/>
          <w:szCs w:val="20"/>
        </w:rPr>
        <w:t>de 10 días hábiles</w:t>
      </w:r>
      <w:r w:rsidR="002B63D8" w:rsidRPr="00381D22">
        <w:rPr>
          <w:rFonts w:cstheme="minorHAnsi"/>
          <w:sz w:val="20"/>
          <w:szCs w:val="20"/>
        </w:rPr>
        <w:t>, siempre y cuando así lo justifiquen las circunstancias del caso.</w:t>
      </w:r>
    </w:p>
    <w:p w:rsidR="002B63D8" w:rsidRPr="00381D22" w:rsidRDefault="002B63D8" w:rsidP="006450A5">
      <w:pPr>
        <w:pStyle w:val="Prrafodelista"/>
        <w:spacing w:line="240" w:lineRule="auto"/>
        <w:ind w:left="567"/>
        <w:rPr>
          <w:rFonts w:cstheme="minorHAnsi"/>
          <w:sz w:val="20"/>
          <w:szCs w:val="20"/>
        </w:rPr>
      </w:pPr>
    </w:p>
    <w:p w:rsidR="002B63D8" w:rsidRPr="00381D22" w:rsidRDefault="002B63D8" w:rsidP="006450A5">
      <w:pPr>
        <w:spacing w:line="240" w:lineRule="auto"/>
        <w:rPr>
          <w:rFonts w:cstheme="minorHAnsi"/>
          <w:sz w:val="20"/>
          <w:szCs w:val="20"/>
        </w:rPr>
      </w:pPr>
      <w:r w:rsidRPr="00381D22">
        <w:rPr>
          <w:rFonts w:cstheme="minorHAnsi"/>
          <w:sz w:val="20"/>
          <w:szCs w:val="20"/>
        </w:rPr>
        <w:t xml:space="preserve">En caso de que la solicitud de protección de datos no satisfaga alguno de los requisitos señalados y no se cuente con elementos para subsanarla, se prevendrá </w:t>
      </w:r>
      <w:r w:rsidR="00AF2BF2" w:rsidRPr="00381D22">
        <w:rPr>
          <w:rFonts w:cstheme="minorHAnsi"/>
          <w:sz w:val="20"/>
          <w:szCs w:val="20"/>
        </w:rPr>
        <w:t xml:space="preserve">a la persona titular </w:t>
      </w:r>
      <w:r w:rsidRPr="00381D22">
        <w:rPr>
          <w:rFonts w:cstheme="minorHAnsi"/>
          <w:sz w:val="20"/>
          <w:szCs w:val="20"/>
        </w:rPr>
        <w:t xml:space="preserve">dentro de los 5 días hábiles siguientes a la presentación de la solicitud, </w:t>
      </w:r>
      <w:r w:rsidR="00AF2BF2" w:rsidRPr="00381D22">
        <w:rPr>
          <w:rFonts w:cstheme="minorHAnsi"/>
          <w:sz w:val="20"/>
          <w:szCs w:val="20"/>
        </w:rPr>
        <w:t xml:space="preserve">a efecto de que </w:t>
      </w:r>
      <w:r w:rsidRPr="00381D22">
        <w:rPr>
          <w:rFonts w:cstheme="minorHAnsi"/>
          <w:sz w:val="20"/>
          <w:szCs w:val="20"/>
        </w:rPr>
        <w:t>subsane las omisiones dentro de un plazo de 10 días hábiles contados a partir del día siguiente al de la notificación. Transcurrido el plazo sin desahogar la prevención se tendrá por no presentada la solicitud.</w:t>
      </w:r>
    </w:p>
    <w:p w:rsidR="002B63D8" w:rsidRPr="00381D22" w:rsidRDefault="002B63D8" w:rsidP="006450A5">
      <w:pPr>
        <w:spacing w:line="240" w:lineRule="auto"/>
        <w:rPr>
          <w:rFonts w:cstheme="minorHAnsi"/>
          <w:sz w:val="20"/>
          <w:szCs w:val="20"/>
        </w:rPr>
      </w:pPr>
    </w:p>
    <w:p w:rsidR="002B63D8" w:rsidRPr="00381D22" w:rsidRDefault="00176E6A" w:rsidP="006450A5">
      <w:pPr>
        <w:spacing w:line="240" w:lineRule="auto"/>
        <w:rPr>
          <w:rFonts w:cstheme="minorHAnsi"/>
          <w:sz w:val="20"/>
          <w:szCs w:val="20"/>
        </w:rPr>
      </w:pPr>
      <w:r w:rsidRPr="00381D22">
        <w:rPr>
          <w:rFonts w:cstheme="minorHAnsi"/>
          <w:sz w:val="20"/>
          <w:szCs w:val="20"/>
        </w:rPr>
        <w:t>Cuando el IEEZ</w:t>
      </w:r>
      <w:r w:rsidR="002B63D8" w:rsidRPr="00381D22">
        <w:rPr>
          <w:rFonts w:cstheme="minorHAnsi"/>
          <w:sz w:val="20"/>
          <w:szCs w:val="20"/>
        </w:rPr>
        <w:t xml:space="preserve"> no sea competente para atender la solicitud, hará del conocimiento de</w:t>
      </w:r>
      <w:r w:rsidR="00622383" w:rsidRPr="00381D22">
        <w:rPr>
          <w:rFonts w:cstheme="minorHAnsi"/>
          <w:sz w:val="20"/>
          <w:szCs w:val="20"/>
        </w:rPr>
        <w:t xml:space="preserve"> </w:t>
      </w:r>
      <w:r w:rsidR="002B63D8" w:rsidRPr="00381D22">
        <w:rPr>
          <w:rFonts w:cstheme="minorHAnsi"/>
          <w:sz w:val="20"/>
          <w:szCs w:val="20"/>
        </w:rPr>
        <w:t>l</w:t>
      </w:r>
      <w:r w:rsidR="00622383" w:rsidRPr="00381D22">
        <w:rPr>
          <w:rFonts w:cstheme="minorHAnsi"/>
          <w:sz w:val="20"/>
          <w:szCs w:val="20"/>
        </w:rPr>
        <w:t>a persona</w:t>
      </w:r>
      <w:r w:rsidR="002B63D8" w:rsidRPr="00381D22">
        <w:rPr>
          <w:rFonts w:cstheme="minorHAnsi"/>
          <w:sz w:val="20"/>
          <w:szCs w:val="20"/>
        </w:rPr>
        <w:t xml:space="preserve"> titular dicha situación dentro de los 3 días hábiles siguientes a la presentación de la solicitud y, </w:t>
      </w:r>
      <w:r w:rsidR="00B7334D" w:rsidRPr="00381D22">
        <w:rPr>
          <w:rFonts w:cstheme="minorHAnsi"/>
          <w:sz w:val="20"/>
          <w:szCs w:val="20"/>
        </w:rPr>
        <w:t>de ser posible, lo orientará</w:t>
      </w:r>
      <w:r w:rsidR="002B63D8" w:rsidRPr="00381D22">
        <w:rPr>
          <w:rFonts w:cstheme="minorHAnsi"/>
          <w:sz w:val="20"/>
          <w:szCs w:val="20"/>
        </w:rPr>
        <w:t xml:space="preserve"> </w:t>
      </w:r>
      <w:r w:rsidR="00B7334D" w:rsidRPr="00381D22">
        <w:rPr>
          <w:rFonts w:cstheme="minorHAnsi"/>
          <w:sz w:val="20"/>
          <w:szCs w:val="20"/>
        </w:rPr>
        <w:t>respecto del</w:t>
      </w:r>
      <w:r w:rsidR="002B63D8" w:rsidRPr="00381D22">
        <w:rPr>
          <w:rFonts w:cstheme="minorHAnsi"/>
          <w:sz w:val="20"/>
          <w:szCs w:val="20"/>
        </w:rPr>
        <w:t xml:space="preserve"> responsable </w:t>
      </w:r>
      <w:r w:rsidR="00B7334D" w:rsidRPr="00381D22">
        <w:rPr>
          <w:rFonts w:cstheme="minorHAnsi"/>
          <w:sz w:val="20"/>
          <w:szCs w:val="20"/>
        </w:rPr>
        <w:t>que resulte competente para su atención.</w:t>
      </w:r>
    </w:p>
    <w:p w:rsidR="002B63D8" w:rsidRPr="00381D22" w:rsidRDefault="002B63D8" w:rsidP="006450A5">
      <w:pPr>
        <w:spacing w:line="240" w:lineRule="auto"/>
        <w:rPr>
          <w:rFonts w:cstheme="minorHAnsi"/>
          <w:sz w:val="20"/>
          <w:szCs w:val="20"/>
        </w:rPr>
      </w:pPr>
    </w:p>
    <w:p w:rsidR="002B63D8" w:rsidRPr="00381D22" w:rsidRDefault="002B63D8" w:rsidP="006450A5">
      <w:pPr>
        <w:spacing w:line="240" w:lineRule="auto"/>
        <w:rPr>
          <w:rFonts w:cstheme="minorHAnsi"/>
          <w:sz w:val="20"/>
          <w:szCs w:val="20"/>
        </w:rPr>
      </w:pPr>
      <w:r w:rsidRPr="00381D22">
        <w:rPr>
          <w:rFonts w:cstheme="minorHAnsi"/>
          <w:sz w:val="20"/>
          <w:szCs w:val="20"/>
        </w:rPr>
        <w:t>En caso de que se declare la inexistencia de los datos personales en los archivos, registros, sistemas o expedientes, el Comité de Transparencia emitirá la resolución correspondiente, que confirme la inexistencia de los datos personales.</w:t>
      </w:r>
    </w:p>
    <w:p w:rsidR="002B63D8" w:rsidRPr="00381D22" w:rsidRDefault="002B63D8" w:rsidP="006450A5">
      <w:pPr>
        <w:pStyle w:val="Prrafodelista"/>
        <w:spacing w:line="240" w:lineRule="auto"/>
        <w:ind w:left="567"/>
        <w:rPr>
          <w:rFonts w:cstheme="minorHAnsi"/>
          <w:sz w:val="20"/>
          <w:szCs w:val="20"/>
        </w:rPr>
      </w:pPr>
    </w:p>
    <w:p w:rsidR="002B63D8" w:rsidRPr="00381D22" w:rsidRDefault="002B63D8" w:rsidP="006450A5">
      <w:pPr>
        <w:spacing w:line="240" w:lineRule="auto"/>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Contra la negativa de dar trámite a la solicitud para el ejercicio de los derechos ARCOP o por falta de respuesta, procederá la interposición del recurso de revisión de conformidad con lo previsto en el artículo 91 de la Ley de Datos Personales, dentro de un plazo que no podrá exceder de 15 días contados a partir del siguiente a la fecha de la notificación de la respuesta, o bien que, haya vencido el plazo para dar respuesta.</w:t>
      </w:r>
    </w:p>
    <w:p w:rsidR="002B63D8" w:rsidRPr="00381D22" w:rsidRDefault="002B63D8" w:rsidP="006450A5">
      <w:pPr>
        <w:spacing w:line="240" w:lineRule="auto"/>
        <w:rPr>
          <w:rFonts w:eastAsia="Times New Roman" w:cstheme="minorHAnsi"/>
          <w:bCs/>
          <w:color w:val="000000"/>
          <w:sz w:val="20"/>
          <w:szCs w:val="20"/>
          <w:lang w:eastAsia="es-MX"/>
        </w:rPr>
      </w:pPr>
    </w:p>
    <w:p w:rsidR="002B63D8" w:rsidRPr="00381D22" w:rsidRDefault="002B63D8" w:rsidP="006450A5">
      <w:pPr>
        <w:spacing w:line="240" w:lineRule="auto"/>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 xml:space="preserve">Las únicas causas por las que el ejercicio de los derechos ARCOP no serán procedente son: </w:t>
      </w:r>
    </w:p>
    <w:p w:rsidR="002B63D8" w:rsidRPr="00381D22" w:rsidRDefault="002B63D8" w:rsidP="006450A5">
      <w:pPr>
        <w:spacing w:line="240" w:lineRule="auto"/>
        <w:rPr>
          <w:rFonts w:eastAsia="Times New Roman" w:cstheme="minorHAnsi"/>
          <w:bCs/>
          <w:color w:val="000000"/>
          <w:sz w:val="20"/>
          <w:szCs w:val="20"/>
          <w:lang w:eastAsia="es-MX"/>
        </w:rPr>
      </w:pPr>
    </w:p>
    <w:p w:rsidR="002B63D8" w:rsidRPr="00381D22" w:rsidRDefault="002B63D8" w:rsidP="006450A5">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Cuando la persona titular o su representante no estén debidamente acreditados para ello;</w:t>
      </w:r>
    </w:p>
    <w:p w:rsidR="002B63D8" w:rsidRPr="00381D22" w:rsidRDefault="002B63D8" w:rsidP="006450A5">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Cuando los datos personales no se encuentren en posesión del responsable;</w:t>
      </w:r>
    </w:p>
    <w:p w:rsidR="002B63D8" w:rsidRPr="00381D22" w:rsidRDefault="002B63D8" w:rsidP="006450A5">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Cuando exista un impedimento legal;</w:t>
      </w:r>
    </w:p>
    <w:p w:rsidR="002B63D8" w:rsidRPr="00381D22" w:rsidRDefault="002B63D8" w:rsidP="006450A5">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Cuando se lesionen los derechos de un tercero;</w:t>
      </w:r>
    </w:p>
    <w:p w:rsidR="002B63D8" w:rsidRPr="00381D22" w:rsidRDefault="002B63D8" w:rsidP="006450A5">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Cuando se obstaculicen actuaciones judiciales o administrativas;</w:t>
      </w:r>
    </w:p>
    <w:p w:rsidR="002B63D8" w:rsidRPr="00381D22" w:rsidRDefault="002B63D8" w:rsidP="006450A5">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Cuando exista una resolución de autoridad competente que restrinja el acceso a los datos personales o no permita la rectificación, cancelación u oposición de los mismos;</w:t>
      </w:r>
    </w:p>
    <w:p w:rsidR="002B63D8" w:rsidRPr="00381D22" w:rsidRDefault="002B63D8" w:rsidP="006450A5">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Cuando la cancelación u oposición haya sido previamente realizada;</w:t>
      </w:r>
    </w:p>
    <w:p w:rsidR="002B63D8" w:rsidRPr="00381D22" w:rsidRDefault="002B63D8" w:rsidP="006450A5">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Cuando el responsable no sea competente;</w:t>
      </w:r>
    </w:p>
    <w:p w:rsidR="002B63D8" w:rsidRPr="00381D22" w:rsidRDefault="002B63D8" w:rsidP="006450A5">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Cuando sean necesarios para proteger intereses jurídicamente tutelados de la persona titular, y</w:t>
      </w:r>
    </w:p>
    <w:p w:rsidR="002B63D8" w:rsidRPr="00381D22" w:rsidRDefault="002B63D8" w:rsidP="006450A5">
      <w:pPr>
        <w:pStyle w:val="Prrafodelista"/>
        <w:numPr>
          <w:ilvl w:val="0"/>
          <w:numId w:val="8"/>
        </w:numPr>
        <w:suppressAutoHyphens w:val="0"/>
        <w:spacing w:line="240" w:lineRule="auto"/>
        <w:ind w:left="851" w:hanging="284"/>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 xml:space="preserve">Cuando sean necesarios para dar cumplimiento a obligaciones legalmente adquiridas por la persona titular. </w:t>
      </w:r>
    </w:p>
    <w:p w:rsidR="00325CBE" w:rsidRPr="00381D22" w:rsidRDefault="00325CBE" w:rsidP="006450A5">
      <w:pPr>
        <w:suppressAutoHyphens w:val="0"/>
        <w:spacing w:line="240" w:lineRule="auto"/>
        <w:rPr>
          <w:rFonts w:eastAsia="Times New Roman" w:cstheme="minorHAnsi"/>
          <w:bCs/>
          <w:color w:val="000000"/>
          <w:sz w:val="20"/>
          <w:szCs w:val="20"/>
          <w:lang w:eastAsia="es-MX"/>
        </w:rPr>
      </w:pPr>
    </w:p>
    <w:p w:rsidR="002B63D8" w:rsidRPr="00381D22" w:rsidRDefault="002B63D8" w:rsidP="006450A5">
      <w:pPr>
        <w:pStyle w:val="Prrafodelista"/>
        <w:numPr>
          <w:ilvl w:val="0"/>
          <w:numId w:val="13"/>
        </w:numPr>
        <w:suppressAutoHyphens w:val="0"/>
        <w:spacing w:line="240" w:lineRule="auto"/>
        <w:ind w:left="426" w:hanging="142"/>
        <w:rPr>
          <w:rFonts w:eastAsia="Times New Roman" w:cstheme="minorHAnsi"/>
          <w:b/>
          <w:bCs/>
          <w:color w:val="000000"/>
          <w:sz w:val="20"/>
          <w:szCs w:val="20"/>
          <w:lang w:eastAsia="es-MX"/>
        </w:rPr>
      </w:pPr>
      <w:r w:rsidRPr="00381D22">
        <w:rPr>
          <w:rFonts w:eastAsia="Times New Roman" w:cstheme="minorHAnsi"/>
          <w:b/>
          <w:color w:val="000000"/>
          <w:sz w:val="20"/>
          <w:szCs w:val="20"/>
          <w:lang w:eastAsia="es-MX"/>
        </w:rPr>
        <w:t xml:space="preserve">Domicilio de la Unidad de Transparencia </w:t>
      </w:r>
    </w:p>
    <w:p w:rsidR="00325CBE" w:rsidRPr="00381D22" w:rsidRDefault="002B63D8" w:rsidP="006450A5">
      <w:pPr>
        <w:suppressAutoHyphens w:val="0"/>
        <w:spacing w:line="240" w:lineRule="auto"/>
        <w:rPr>
          <w:rFonts w:eastAsia="Times New Roman" w:cstheme="minorHAnsi"/>
          <w:bCs/>
          <w:color w:val="000000"/>
          <w:sz w:val="20"/>
          <w:szCs w:val="20"/>
          <w:lang w:eastAsia="es-MX"/>
        </w:rPr>
      </w:pPr>
      <w:r w:rsidRPr="00381D22">
        <w:rPr>
          <w:rFonts w:eastAsia="Times New Roman" w:cstheme="minorHAnsi"/>
          <w:bCs/>
          <w:color w:val="000000"/>
          <w:sz w:val="20"/>
          <w:szCs w:val="20"/>
          <w:lang w:eastAsia="es-MX"/>
        </w:rPr>
        <w:t>La Unidad tiene su domicilio en</w:t>
      </w:r>
      <w:r w:rsidR="00634D75" w:rsidRPr="00381D22">
        <w:rPr>
          <w:rFonts w:eastAsia="Times New Roman" w:cstheme="minorHAnsi"/>
          <w:bCs/>
          <w:color w:val="000000"/>
          <w:sz w:val="20"/>
          <w:szCs w:val="20"/>
          <w:lang w:eastAsia="es-MX"/>
        </w:rPr>
        <w:t xml:space="preserve"> las instalaciones que ocupa el IEEZ, </w:t>
      </w:r>
      <w:r w:rsidR="00ED3002" w:rsidRPr="00381D22">
        <w:rPr>
          <w:rFonts w:eastAsia="Times New Roman" w:cstheme="minorHAnsi"/>
          <w:bCs/>
          <w:color w:val="000000"/>
          <w:sz w:val="20"/>
          <w:szCs w:val="20"/>
          <w:lang w:eastAsia="es-MX"/>
        </w:rPr>
        <w:t>ubicado</w:t>
      </w:r>
      <w:r w:rsidR="00634D75" w:rsidRPr="00381D22">
        <w:rPr>
          <w:rFonts w:eastAsia="Times New Roman" w:cstheme="minorHAnsi"/>
          <w:bCs/>
          <w:color w:val="000000"/>
          <w:sz w:val="20"/>
          <w:szCs w:val="20"/>
          <w:lang w:eastAsia="es-MX"/>
        </w:rPr>
        <w:t xml:space="preserve"> en</w:t>
      </w:r>
      <w:r w:rsidRPr="00381D22">
        <w:rPr>
          <w:rFonts w:eastAsia="Times New Roman" w:cstheme="minorHAnsi"/>
          <w:bCs/>
          <w:color w:val="000000"/>
          <w:sz w:val="20"/>
          <w:szCs w:val="20"/>
          <w:lang w:eastAsia="es-MX"/>
        </w:rPr>
        <w:t xml:space="preserve"> Boulevard López Portillo No. 236, Col</w:t>
      </w:r>
      <w:r w:rsidR="00634D75" w:rsidRPr="00381D22">
        <w:rPr>
          <w:rFonts w:eastAsia="Times New Roman" w:cstheme="minorHAnsi"/>
          <w:bCs/>
          <w:color w:val="000000"/>
          <w:sz w:val="20"/>
          <w:szCs w:val="20"/>
          <w:lang w:eastAsia="es-MX"/>
        </w:rPr>
        <w:t>onia</w:t>
      </w:r>
      <w:r w:rsidRPr="00381D22">
        <w:rPr>
          <w:rFonts w:eastAsia="Times New Roman" w:cstheme="minorHAnsi"/>
          <w:bCs/>
          <w:color w:val="000000"/>
          <w:sz w:val="20"/>
          <w:szCs w:val="20"/>
          <w:lang w:eastAsia="es-MX"/>
        </w:rPr>
        <w:t xml:space="preserve"> Arboledas, Guadalupe, Zac</w:t>
      </w:r>
      <w:r w:rsidR="00634D75" w:rsidRPr="00381D22">
        <w:rPr>
          <w:rFonts w:eastAsia="Times New Roman" w:cstheme="minorHAnsi"/>
          <w:bCs/>
          <w:color w:val="000000"/>
          <w:sz w:val="20"/>
          <w:szCs w:val="20"/>
          <w:lang w:eastAsia="es-MX"/>
        </w:rPr>
        <w:t>atecas</w:t>
      </w:r>
      <w:r w:rsidR="0023019E" w:rsidRPr="00381D22">
        <w:rPr>
          <w:rFonts w:eastAsia="Times New Roman" w:cstheme="minorHAnsi"/>
          <w:bCs/>
          <w:color w:val="000000"/>
          <w:sz w:val="20"/>
          <w:szCs w:val="20"/>
          <w:lang w:eastAsia="es-MX"/>
        </w:rPr>
        <w:t>, segundo piso. C.P. 98608, teléfono</w:t>
      </w:r>
      <w:r w:rsidRPr="00381D22">
        <w:rPr>
          <w:rFonts w:eastAsia="Times New Roman" w:cstheme="minorHAnsi"/>
          <w:bCs/>
          <w:color w:val="000000"/>
          <w:sz w:val="20"/>
          <w:szCs w:val="20"/>
          <w:lang w:eastAsia="es-MX"/>
        </w:rPr>
        <w:t xml:space="preserve"> 492 922 06 06, extensión 650. Correo electrónico </w:t>
      </w:r>
      <w:hyperlink r:id="rId11" w:history="1">
        <w:r w:rsidRPr="00381D22">
          <w:rPr>
            <w:rStyle w:val="Hipervnculo"/>
            <w:rFonts w:eastAsia="Times New Roman" w:cstheme="minorHAnsi"/>
            <w:b/>
            <w:bCs/>
            <w:sz w:val="20"/>
            <w:szCs w:val="20"/>
            <w:u w:val="none"/>
            <w:lang w:eastAsia="es-MX"/>
          </w:rPr>
          <w:t>transparencia@ieez.org.mx</w:t>
        </w:r>
      </w:hyperlink>
      <w:r w:rsidRPr="00381D22">
        <w:rPr>
          <w:rFonts w:eastAsia="Times New Roman" w:cstheme="minorHAnsi"/>
          <w:b/>
          <w:bCs/>
          <w:color w:val="000000"/>
          <w:sz w:val="20"/>
          <w:szCs w:val="20"/>
          <w:lang w:eastAsia="es-MX"/>
        </w:rPr>
        <w:t>.</w:t>
      </w:r>
      <w:r w:rsidRPr="00381D22">
        <w:rPr>
          <w:rFonts w:eastAsia="Times New Roman" w:cstheme="minorHAnsi"/>
          <w:bCs/>
          <w:color w:val="000000"/>
          <w:sz w:val="20"/>
          <w:szCs w:val="20"/>
          <w:lang w:eastAsia="es-MX"/>
        </w:rPr>
        <w:t xml:space="preserve"> Con un horario de atención al público de 8:30 a</w:t>
      </w:r>
      <w:r w:rsidR="00622383" w:rsidRPr="00381D22">
        <w:rPr>
          <w:rFonts w:eastAsia="Times New Roman" w:cstheme="minorHAnsi"/>
          <w:bCs/>
          <w:color w:val="000000"/>
          <w:sz w:val="20"/>
          <w:szCs w:val="20"/>
          <w:lang w:eastAsia="es-MX"/>
        </w:rPr>
        <w:t xml:space="preserve"> 16:00 horas</w:t>
      </w:r>
      <w:r w:rsidR="0023019E" w:rsidRPr="00381D22">
        <w:rPr>
          <w:rFonts w:eastAsia="Times New Roman" w:cstheme="minorHAnsi"/>
          <w:bCs/>
          <w:color w:val="000000"/>
          <w:sz w:val="20"/>
          <w:szCs w:val="20"/>
          <w:lang w:eastAsia="es-MX"/>
        </w:rPr>
        <w:t>,</w:t>
      </w:r>
      <w:r w:rsidR="00622383" w:rsidRPr="00381D22">
        <w:rPr>
          <w:rFonts w:eastAsia="Times New Roman" w:cstheme="minorHAnsi"/>
          <w:bCs/>
          <w:color w:val="000000"/>
          <w:sz w:val="20"/>
          <w:szCs w:val="20"/>
          <w:lang w:eastAsia="es-MX"/>
        </w:rPr>
        <w:t xml:space="preserve"> de lunes a viernes</w:t>
      </w:r>
      <w:r w:rsidR="00634D75" w:rsidRPr="00381D22">
        <w:rPr>
          <w:rFonts w:eastAsia="Times New Roman" w:cstheme="minorHAnsi"/>
          <w:bCs/>
          <w:color w:val="000000"/>
          <w:sz w:val="20"/>
          <w:szCs w:val="20"/>
          <w:lang w:eastAsia="es-MX"/>
        </w:rPr>
        <w:t xml:space="preserve">. </w:t>
      </w:r>
    </w:p>
    <w:p w:rsidR="00CF2806" w:rsidRPr="00381D22" w:rsidRDefault="00CF2806" w:rsidP="006450A5">
      <w:pPr>
        <w:suppressAutoHyphens w:val="0"/>
        <w:spacing w:line="240" w:lineRule="auto"/>
        <w:rPr>
          <w:rFonts w:eastAsia="Times New Roman" w:cstheme="minorHAnsi"/>
          <w:bCs/>
          <w:color w:val="000000"/>
          <w:sz w:val="20"/>
          <w:szCs w:val="20"/>
          <w:lang w:eastAsia="es-MX"/>
        </w:rPr>
      </w:pPr>
    </w:p>
    <w:p w:rsidR="00CF2806" w:rsidRPr="00381D22" w:rsidRDefault="002B63D8" w:rsidP="006450A5">
      <w:pPr>
        <w:pStyle w:val="Prrafodelista"/>
        <w:numPr>
          <w:ilvl w:val="0"/>
          <w:numId w:val="13"/>
        </w:numPr>
        <w:suppressAutoHyphens w:val="0"/>
        <w:spacing w:line="240" w:lineRule="auto"/>
        <w:ind w:left="426" w:hanging="142"/>
        <w:rPr>
          <w:rFonts w:eastAsia="Times New Roman" w:cstheme="minorHAnsi"/>
          <w:b/>
          <w:bCs/>
          <w:color w:val="000000"/>
          <w:sz w:val="20"/>
          <w:szCs w:val="20"/>
          <w:lang w:eastAsia="es-MX"/>
        </w:rPr>
      </w:pPr>
      <w:r w:rsidRPr="00381D22">
        <w:rPr>
          <w:rFonts w:eastAsia="Times New Roman" w:cstheme="minorHAnsi"/>
          <w:b/>
          <w:color w:val="000000"/>
          <w:sz w:val="20"/>
          <w:szCs w:val="20"/>
          <w:lang w:eastAsia="es-MX"/>
        </w:rPr>
        <w:t xml:space="preserve">Cuando se realicen transferencias de datos personales que requieran consentimiento, se deberá informar: </w:t>
      </w:r>
    </w:p>
    <w:p w:rsidR="00D114D9" w:rsidRPr="00381D22" w:rsidRDefault="00D114D9" w:rsidP="006450A5">
      <w:pPr>
        <w:pStyle w:val="Prrafodelista"/>
        <w:suppressAutoHyphens w:val="0"/>
        <w:spacing w:line="240" w:lineRule="auto"/>
        <w:ind w:left="426"/>
        <w:rPr>
          <w:rFonts w:eastAsia="Times New Roman" w:cstheme="minorHAnsi"/>
          <w:b/>
          <w:bCs/>
          <w:color w:val="000000"/>
          <w:sz w:val="20"/>
          <w:szCs w:val="20"/>
          <w:lang w:eastAsia="es-MX"/>
        </w:rPr>
      </w:pPr>
    </w:p>
    <w:p w:rsidR="00CF2806" w:rsidRPr="00381D22" w:rsidRDefault="002B63D8" w:rsidP="006450A5">
      <w:pPr>
        <w:pStyle w:val="Prrafodelista"/>
        <w:suppressAutoHyphens w:val="0"/>
        <w:spacing w:line="240" w:lineRule="auto"/>
        <w:ind w:left="426"/>
        <w:rPr>
          <w:rFonts w:eastAsia="Times New Roman" w:cstheme="minorHAnsi"/>
          <w:b/>
          <w:color w:val="000000"/>
          <w:sz w:val="20"/>
          <w:szCs w:val="20"/>
          <w:lang w:eastAsia="es-MX"/>
        </w:rPr>
      </w:pPr>
      <w:r w:rsidRPr="00381D22">
        <w:rPr>
          <w:rFonts w:eastAsia="Times New Roman" w:cstheme="minorHAnsi"/>
          <w:b/>
          <w:color w:val="000000"/>
          <w:sz w:val="20"/>
          <w:szCs w:val="20"/>
          <w:lang w:eastAsia="es-MX"/>
        </w:rPr>
        <w:t xml:space="preserve">a) </w:t>
      </w:r>
      <w:r w:rsidR="00634D75" w:rsidRPr="00381D22">
        <w:rPr>
          <w:rFonts w:eastAsia="Times New Roman" w:cstheme="minorHAnsi"/>
          <w:b/>
          <w:color w:val="000000"/>
          <w:sz w:val="20"/>
          <w:szCs w:val="20"/>
          <w:lang w:eastAsia="es-MX"/>
        </w:rPr>
        <w:t>A l</w:t>
      </w:r>
      <w:r w:rsidRPr="00381D22">
        <w:rPr>
          <w:rFonts w:eastAsia="Times New Roman" w:cstheme="minorHAnsi"/>
          <w:b/>
          <w:color w:val="000000"/>
          <w:sz w:val="20"/>
          <w:szCs w:val="20"/>
          <w:lang w:eastAsia="es-MX"/>
        </w:rPr>
        <w:t>as autoridades, poderes, entidades, órganos y organismos gubernamentales de los tres órdenes de gobierno y las personas físicas o morales a las que se tra</w:t>
      </w:r>
      <w:r w:rsidR="00634D75" w:rsidRPr="00381D22">
        <w:rPr>
          <w:rFonts w:eastAsia="Times New Roman" w:cstheme="minorHAnsi"/>
          <w:b/>
          <w:color w:val="000000"/>
          <w:sz w:val="20"/>
          <w:szCs w:val="20"/>
          <w:lang w:eastAsia="es-MX"/>
        </w:rPr>
        <w:t>nsfieren</w:t>
      </w:r>
      <w:r w:rsidR="00D114D9" w:rsidRPr="00381D22">
        <w:rPr>
          <w:rFonts w:eastAsia="Times New Roman" w:cstheme="minorHAnsi"/>
          <w:b/>
          <w:color w:val="000000"/>
          <w:sz w:val="20"/>
          <w:szCs w:val="20"/>
          <w:lang w:eastAsia="es-MX"/>
        </w:rPr>
        <w:t xml:space="preserve"> los datos personales, así como</w:t>
      </w:r>
    </w:p>
    <w:p w:rsidR="002B63D8" w:rsidRPr="00381D22" w:rsidRDefault="002B63D8" w:rsidP="006450A5">
      <w:pPr>
        <w:pStyle w:val="Prrafodelista"/>
        <w:suppressAutoHyphens w:val="0"/>
        <w:spacing w:line="240" w:lineRule="auto"/>
        <w:ind w:left="426"/>
        <w:rPr>
          <w:rFonts w:eastAsia="Times New Roman" w:cstheme="minorHAnsi"/>
          <w:b/>
          <w:bCs/>
          <w:color w:val="000000"/>
          <w:sz w:val="20"/>
          <w:szCs w:val="20"/>
          <w:lang w:eastAsia="es-MX"/>
        </w:rPr>
      </w:pPr>
      <w:r w:rsidRPr="00381D22">
        <w:rPr>
          <w:rFonts w:eastAsia="Times New Roman" w:cstheme="minorHAnsi"/>
          <w:b/>
          <w:color w:val="000000"/>
          <w:sz w:val="20"/>
          <w:szCs w:val="20"/>
          <w:lang w:eastAsia="es-MX"/>
        </w:rPr>
        <w:t>b) Las finalidades de estas transferencias</w:t>
      </w:r>
      <w:r w:rsidR="00D114D9" w:rsidRPr="00381D22">
        <w:rPr>
          <w:rFonts w:eastAsia="Times New Roman" w:cstheme="minorHAnsi"/>
          <w:b/>
          <w:color w:val="000000"/>
          <w:sz w:val="20"/>
          <w:szCs w:val="20"/>
          <w:lang w:eastAsia="es-MX"/>
        </w:rPr>
        <w:t>.</w:t>
      </w:r>
    </w:p>
    <w:p w:rsidR="0051574A" w:rsidRPr="00381D22" w:rsidRDefault="0051775C" w:rsidP="006450A5">
      <w:pPr>
        <w:spacing w:line="240" w:lineRule="auto"/>
        <w:rPr>
          <w:rFonts w:eastAsia="Times New Roman" w:cs="Calibri"/>
          <w:color w:val="000000"/>
          <w:sz w:val="20"/>
          <w:szCs w:val="20"/>
          <w:lang w:eastAsia="es-MX"/>
        </w:rPr>
      </w:pPr>
      <w:r w:rsidRPr="00381D22">
        <w:rPr>
          <w:rFonts w:eastAsia="Times New Roman" w:cstheme="minorHAnsi"/>
          <w:color w:val="000000"/>
          <w:sz w:val="20"/>
          <w:szCs w:val="20"/>
          <w:lang w:eastAsia="es-MX"/>
        </w:rPr>
        <w:t>El IEEZ</w:t>
      </w:r>
      <w:r w:rsidR="00226ED4" w:rsidRPr="00381D22">
        <w:rPr>
          <w:rFonts w:eastAsia="Times New Roman" w:cstheme="minorHAnsi"/>
          <w:color w:val="000000"/>
          <w:sz w:val="20"/>
          <w:szCs w:val="20"/>
          <w:lang w:eastAsia="es-MX"/>
        </w:rPr>
        <w:t xml:space="preserve"> no realizará transferencias de datos, </w:t>
      </w:r>
      <w:r w:rsidR="00226ED4" w:rsidRPr="00381D22">
        <w:rPr>
          <w:rFonts w:eastAsia="Times New Roman" w:cs="Calibri"/>
          <w:color w:val="000000"/>
          <w:sz w:val="20"/>
          <w:szCs w:val="20"/>
          <w:lang w:eastAsia="es-MX"/>
        </w:rPr>
        <w:t xml:space="preserve">salvo </w:t>
      </w:r>
      <w:r w:rsidR="0051574A" w:rsidRPr="00381D22">
        <w:rPr>
          <w:rFonts w:eastAsia="Times New Roman" w:cs="Calibri"/>
          <w:color w:val="000000"/>
          <w:sz w:val="20"/>
          <w:szCs w:val="20"/>
          <w:lang w:eastAsia="es-MX"/>
        </w:rPr>
        <w:t>de ser el caso</w:t>
      </w:r>
      <w:r w:rsidRPr="00381D22">
        <w:rPr>
          <w:rFonts w:eastAsia="Times New Roman" w:cs="Calibri"/>
          <w:color w:val="000000"/>
          <w:sz w:val="20"/>
          <w:szCs w:val="20"/>
          <w:lang w:eastAsia="es-MX"/>
        </w:rPr>
        <w:t>,</w:t>
      </w:r>
      <w:r w:rsidR="0051574A" w:rsidRPr="00381D22">
        <w:rPr>
          <w:rFonts w:eastAsia="Times New Roman" w:cs="Calibri"/>
          <w:color w:val="000000"/>
          <w:sz w:val="20"/>
          <w:szCs w:val="20"/>
          <w:lang w:eastAsia="es-MX"/>
        </w:rPr>
        <w:t xml:space="preserve"> aquellas que sean necesarias para atender requerimientos de información de una autoridad competente que esté debidamente fundado y motivado para las </w:t>
      </w:r>
      <w:r w:rsidR="0051574A" w:rsidRPr="00381D22">
        <w:rPr>
          <w:rFonts w:eastAsia="Times New Roman" w:cs="Calibri"/>
          <w:color w:val="000000"/>
          <w:sz w:val="20"/>
          <w:szCs w:val="20"/>
          <w:lang w:eastAsia="es-MX"/>
        </w:rPr>
        <w:lastRenderedPageBreak/>
        <w:t>cuales no se requerirá su consentimiento de conformidad con lo previsto por el artículo 16, fracción III de la Ley de Datos Personales.</w:t>
      </w:r>
    </w:p>
    <w:p w:rsidR="0051574A" w:rsidRPr="00381D22" w:rsidRDefault="0051574A" w:rsidP="006450A5">
      <w:pPr>
        <w:spacing w:line="240" w:lineRule="auto"/>
        <w:rPr>
          <w:rFonts w:eastAsia="Times New Roman" w:cs="Calibri"/>
          <w:color w:val="000000"/>
          <w:sz w:val="20"/>
          <w:szCs w:val="20"/>
          <w:lang w:eastAsia="es-MX"/>
        </w:rPr>
      </w:pPr>
    </w:p>
    <w:p w:rsidR="0051574A" w:rsidRPr="00381D22" w:rsidRDefault="0051574A" w:rsidP="006450A5">
      <w:pPr>
        <w:spacing w:line="240" w:lineRule="auto"/>
        <w:rPr>
          <w:rFonts w:cs="Calibri"/>
          <w:sz w:val="20"/>
          <w:szCs w:val="20"/>
        </w:rPr>
      </w:pPr>
      <w:r w:rsidRPr="00381D22">
        <w:rPr>
          <w:rFonts w:cs="Calibri"/>
          <w:sz w:val="20"/>
          <w:szCs w:val="20"/>
        </w:rPr>
        <w:t xml:space="preserve">No se considera transferencia al intercambio o comunicación de datos personales entre la Coordinación </w:t>
      </w:r>
      <w:r w:rsidR="004B0119" w:rsidRPr="00381D22">
        <w:rPr>
          <w:rFonts w:cs="Calibri"/>
          <w:sz w:val="20"/>
          <w:szCs w:val="20"/>
        </w:rPr>
        <w:t>de Archivo Institucional</w:t>
      </w:r>
      <w:r w:rsidRPr="00381D22">
        <w:rPr>
          <w:rFonts w:cs="Calibri"/>
          <w:sz w:val="20"/>
          <w:szCs w:val="20"/>
        </w:rPr>
        <w:t xml:space="preserve"> y las áreas administrativas del IEEZ en el ejercicio de sus atribuciones.</w:t>
      </w:r>
    </w:p>
    <w:p w:rsidR="002B63D8" w:rsidRPr="00381D22" w:rsidRDefault="002B63D8" w:rsidP="006450A5">
      <w:pPr>
        <w:spacing w:line="240" w:lineRule="auto"/>
        <w:rPr>
          <w:rFonts w:eastAsia="Times New Roman" w:cstheme="minorHAnsi"/>
          <w:b/>
          <w:color w:val="000000"/>
          <w:sz w:val="20"/>
          <w:szCs w:val="20"/>
          <w:lang w:eastAsia="es-MX"/>
        </w:rPr>
      </w:pPr>
    </w:p>
    <w:p w:rsidR="002B63D8" w:rsidRPr="00381D22" w:rsidRDefault="002B63D8" w:rsidP="006450A5">
      <w:pPr>
        <w:pStyle w:val="Prrafodelista"/>
        <w:numPr>
          <w:ilvl w:val="0"/>
          <w:numId w:val="13"/>
        </w:numPr>
        <w:tabs>
          <w:tab w:val="left" w:pos="426"/>
          <w:tab w:val="left" w:pos="851"/>
        </w:tabs>
        <w:suppressAutoHyphens w:val="0"/>
        <w:spacing w:line="240" w:lineRule="auto"/>
        <w:ind w:left="426" w:hanging="142"/>
        <w:rPr>
          <w:rFonts w:eastAsia="Times New Roman" w:cstheme="minorHAnsi"/>
          <w:b/>
          <w:color w:val="000000"/>
          <w:sz w:val="20"/>
          <w:szCs w:val="20"/>
          <w:lang w:eastAsia="es-MX"/>
        </w:rPr>
      </w:pPr>
      <w:r w:rsidRPr="00381D22">
        <w:rPr>
          <w:rFonts w:eastAsia="Times New Roman" w:cstheme="minorHAnsi"/>
          <w:b/>
          <w:color w:val="000000"/>
          <w:sz w:val="20"/>
          <w:szCs w:val="20"/>
          <w:lang w:eastAsia="es-MX"/>
        </w:rPr>
        <w:t>Los mecanismos y medios disponibles para que la persona titular, en su caso, pueda manifestar su negativa previa al tratamiento de sus datos personales para finalidades y transferencias de datos personales que requieren su consentimiento</w:t>
      </w:r>
    </w:p>
    <w:p w:rsidR="002B63D8" w:rsidRPr="00381D22" w:rsidRDefault="00F711F6" w:rsidP="006450A5">
      <w:pPr>
        <w:spacing w:line="240" w:lineRule="auto"/>
        <w:rPr>
          <w:rFonts w:eastAsia="Times New Roman" w:cstheme="minorHAnsi"/>
          <w:color w:val="000000"/>
          <w:sz w:val="20"/>
          <w:szCs w:val="20"/>
          <w:lang w:eastAsia="es-MX"/>
        </w:rPr>
      </w:pPr>
      <w:r w:rsidRPr="00381D22">
        <w:rPr>
          <w:rFonts w:eastAsia="Times New Roman" w:cs="Calibri"/>
          <w:color w:val="000000"/>
          <w:sz w:val="20"/>
          <w:szCs w:val="20"/>
          <w:lang w:eastAsia="es-MX"/>
        </w:rPr>
        <w:t xml:space="preserve">La persona titular podrá manifestar su negativa </w:t>
      </w:r>
      <w:r w:rsidR="000C0AB5" w:rsidRPr="00381D22">
        <w:rPr>
          <w:rFonts w:eastAsia="Times New Roman" w:cs="Calibri"/>
          <w:color w:val="000000"/>
          <w:sz w:val="20"/>
          <w:szCs w:val="20"/>
          <w:lang w:eastAsia="es-MX"/>
        </w:rPr>
        <w:t xml:space="preserve">previa </w:t>
      </w:r>
      <w:r w:rsidRPr="00381D22">
        <w:rPr>
          <w:rFonts w:eastAsia="Times New Roman" w:cs="Calibri"/>
          <w:color w:val="000000"/>
          <w:sz w:val="20"/>
          <w:szCs w:val="20"/>
          <w:lang w:eastAsia="es-MX"/>
        </w:rPr>
        <w:t>al tratamiento de sus datos personales</w:t>
      </w:r>
      <w:r w:rsidR="00622383" w:rsidRPr="00381D22">
        <w:rPr>
          <w:rFonts w:eastAsia="Times New Roman" w:cs="Calibri"/>
          <w:color w:val="000000"/>
          <w:sz w:val="20"/>
          <w:szCs w:val="20"/>
          <w:lang w:eastAsia="es-MX"/>
        </w:rPr>
        <w:t xml:space="preserve"> </w:t>
      </w:r>
      <w:r w:rsidRPr="00381D22">
        <w:rPr>
          <w:rFonts w:eastAsia="Times New Roman" w:cs="Calibri"/>
          <w:color w:val="000000"/>
          <w:sz w:val="20"/>
          <w:szCs w:val="20"/>
          <w:lang w:eastAsia="es-MX"/>
        </w:rPr>
        <w:t xml:space="preserve">al </w:t>
      </w:r>
      <w:r w:rsidR="0051775C" w:rsidRPr="00381D22">
        <w:rPr>
          <w:rFonts w:eastAsia="Times New Roman" w:cs="Calibri"/>
          <w:color w:val="000000"/>
          <w:sz w:val="20"/>
          <w:szCs w:val="20"/>
          <w:lang w:eastAsia="es-MX"/>
        </w:rPr>
        <w:t xml:space="preserve">registrar su asistencia a la capacitación, al conocer el </w:t>
      </w:r>
      <w:r w:rsidRPr="00381D22">
        <w:rPr>
          <w:rFonts w:eastAsia="Times New Roman" w:cs="Calibri"/>
          <w:color w:val="000000"/>
          <w:sz w:val="20"/>
          <w:szCs w:val="20"/>
          <w:lang w:eastAsia="es-MX"/>
        </w:rPr>
        <w:t xml:space="preserve">Aviso de Privacidad Simplificado, o </w:t>
      </w:r>
      <w:r w:rsidR="0051775C" w:rsidRPr="00381D22">
        <w:rPr>
          <w:rFonts w:eastAsia="Times New Roman" w:cs="Calibri"/>
          <w:color w:val="000000"/>
          <w:sz w:val="20"/>
          <w:szCs w:val="20"/>
          <w:lang w:eastAsia="es-MX"/>
        </w:rPr>
        <w:t xml:space="preserve">en su caso, </w:t>
      </w:r>
      <w:r w:rsidR="00B3475D" w:rsidRPr="00381D22">
        <w:rPr>
          <w:rFonts w:eastAsia="Times New Roman" w:cs="Calibri"/>
          <w:color w:val="000000"/>
          <w:sz w:val="20"/>
          <w:szCs w:val="20"/>
          <w:lang w:eastAsia="es-MX"/>
        </w:rPr>
        <w:t xml:space="preserve">mediante </w:t>
      </w:r>
      <w:r w:rsidRPr="00381D22">
        <w:rPr>
          <w:rFonts w:eastAsia="Times New Roman" w:cs="Calibri"/>
          <w:color w:val="000000"/>
          <w:sz w:val="20"/>
          <w:szCs w:val="20"/>
          <w:lang w:eastAsia="es-MX"/>
        </w:rPr>
        <w:t xml:space="preserve">el ejercicio de los derechos de cancelación u oposición ante la Unidad, </w:t>
      </w:r>
      <w:r w:rsidR="00B3475D" w:rsidRPr="00381D22">
        <w:rPr>
          <w:rFonts w:eastAsia="Times New Roman" w:cs="Calibri"/>
          <w:color w:val="000000"/>
          <w:sz w:val="20"/>
          <w:szCs w:val="20"/>
          <w:lang w:eastAsia="es-MX"/>
        </w:rPr>
        <w:t xml:space="preserve">a través de </w:t>
      </w:r>
      <w:r w:rsidRPr="00381D22">
        <w:rPr>
          <w:rFonts w:eastAsia="Times New Roman" w:cs="Calibri"/>
          <w:color w:val="000000"/>
          <w:sz w:val="20"/>
          <w:szCs w:val="20"/>
          <w:lang w:eastAsia="es-MX"/>
        </w:rPr>
        <w:t xml:space="preserve">los mecanismos, medios y procedimientos </w:t>
      </w:r>
      <w:r w:rsidR="00B3475D" w:rsidRPr="00381D22">
        <w:rPr>
          <w:rFonts w:eastAsia="Times New Roman" w:cs="Calibri"/>
          <w:color w:val="000000"/>
          <w:sz w:val="20"/>
          <w:szCs w:val="20"/>
          <w:lang w:eastAsia="es-MX"/>
        </w:rPr>
        <w:t xml:space="preserve">establecidos </w:t>
      </w:r>
      <w:r w:rsidRPr="00381D22">
        <w:rPr>
          <w:rFonts w:eastAsia="Times New Roman" w:cs="Calibri"/>
          <w:color w:val="000000"/>
          <w:sz w:val="20"/>
          <w:szCs w:val="20"/>
          <w:lang w:eastAsia="es-MX"/>
        </w:rPr>
        <w:t xml:space="preserve">para </w:t>
      </w:r>
      <w:r w:rsidR="00B3475D" w:rsidRPr="00381D22">
        <w:rPr>
          <w:rFonts w:eastAsia="Times New Roman" w:cs="Calibri"/>
          <w:color w:val="000000"/>
          <w:sz w:val="20"/>
          <w:szCs w:val="20"/>
          <w:lang w:eastAsia="es-MX"/>
        </w:rPr>
        <w:t>el ejercicio de l</w:t>
      </w:r>
      <w:r w:rsidRPr="00381D22">
        <w:rPr>
          <w:rFonts w:eastAsia="Times New Roman" w:cs="Calibri"/>
          <w:color w:val="000000"/>
          <w:sz w:val="20"/>
          <w:szCs w:val="20"/>
          <w:lang w:eastAsia="es-MX"/>
        </w:rPr>
        <w:t xml:space="preserve">os derechos </w:t>
      </w:r>
      <w:r w:rsidR="00ED5F9D" w:rsidRPr="00381D22">
        <w:rPr>
          <w:rFonts w:eastAsia="Times New Roman" w:cs="Calibri"/>
          <w:color w:val="000000"/>
          <w:sz w:val="20"/>
          <w:szCs w:val="20"/>
          <w:lang w:eastAsia="es-MX"/>
        </w:rPr>
        <w:t>ARCOP previstos en el presente A</w:t>
      </w:r>
      <w:r w:rsidRPr="00381D22">
        <w:rPr>
          <w:rFonts w:eastAsia="Times New Roman" w:cs="Calibri"/>
          <w:color w:val="000000"/>
          <w:sz w:val="20"/>
          <w:szCs w:val="20"/>
          <w:lang w:eastAsia="es-MX"/>
        </w:rPr>
        <w:t>viso</w:t>
      </w:r>
      <w:r w:rsidR="002B63D8" w:rsidRPr="00381D22">
        <w:rPr>
          <w:rFonts w:eastAsia="Times New Roman" w:cstheme="minorHAnsi"/>
          <w:color w:val="000000"/>
          <w:sz w:val="20"/>
          <w:szCs w:val="20"/>
          <w:lang w:eastAsia="es-MX"/>
        </w:rPr>
        <w:t>.</w:t>
      </w:r>
    </w:p>
    <w:p w:rsidR="002B63D8" w:rsidRPr="00381D22" w:rsidRDefault="002B63D8" w:rsidP="006450A5">
      <w:pPr>
        <w:pStyle w:val="Prrafodelista"/>
        <w:spacing w:line="240" w:lineRule="auto"/>
        <w:ind w:left="284"/>
        <w:rPr>
          <w:rFonts w:eastAsia="Times New Roman" w:cstheme="minorHAnsi"/>
          <w:b/>
          <w:color w:val="000000"/>
          <w:sz w:val="20"/>
          <w:szCs w:val="20"/>
          <w:lang w:eastAsia="es-MX"/>
        </w:rPr>
      </w:pPr>
    </w:p>
    <w:p w:rsidR="002B63D8" w:rsidRPr="00381D22" w:rsidRDefault="002B63D8" w:rsidP="006450A5">
      <w:pPr>
        <w:pStyle w:val="Prrafodelista"/>
        <w:numPr>
          <w:ilvl w:val="0"/>
          <w:numId w:val="13"/>
        </w:numPr>
        <w:suppressAutoHyphens w:val="0"/>
        <w:spacing w:line="240" w:lineRule="auto"/>
        <w:ind w:left="426" w:hanging="142"/>
        <w:rPr>
          <w:rFonts w:eastAsia="Times New Roman" w:cstheme="minorHAnsi"/>
          <w:b/>
          <w:color w:val="000000"/>
          <w:sz w:val="20"/>
          <w:szCs w:val="20"/>
          <w:lang w:eastAsia="es-MX"/>
        </w:rPr>
      </w:pPr>
      <w:r w:rsidRPr="00381D22">
        <w:rPr>
          <w:rFonts w:eastAsia="Times New Roman" w:cstheme="minorHAnsi"/>
          <w:b/>
          <w:color w:val="000000"/>
          <w:sz w:val="20"/>
          <w:szCs w:val="20"/>
          <w:lang w:eastAsia="es-MX"/>
        </w:rPr>
        <w:t>El sit</w:t>
      </w:r>
      <w:r w:rsidR="00DE4A34" w:rsidRPr="00381D22">
        <w:rPr>
          <w:rFonts w:eastAsia="Times New Roman" w:cstheme="minorHAnsi"/>
          <w:b/>
          <w:color w:val="000000"/>
          <w:sz w:val="20"/>
          <w:szCs w:val="20"/>
          <w:lang w:eastAsia="es-MX"/>
        </w:rPr>
        <w:t>io donde se podrá consultar el Aviso de Privacidad I</w:t>
      </w:r>
      <w:r w:rsidRPr="00381D22">
        <w:rPr>
          <w:rFonts w:eastAsia="Times New Roman" w:cstheme="minorHAnsi"/>
          <w:b/>
          <w:color w:val="000000"/>
          <w:sz w:val="20"/>
          <w:szCs w:val="20"/>
          <w:lang w:eastAsia="es-MX"/>
        </w:rPr>
        <w:t>ntegral</w:t>
      </w:r>
    </w:p>
    <w:p w:rsidR="002B63D8" w:rsidRPr="00381D22" w:rsidRDefault="002B63D8" w:rsidP="006450A5">
      <w:pPr>
        <w:spacing w:line="240" w:lineRule="auto"/>
        <w:rPr>
          <w:rFonts w:eastAsia="Times New Roman" w:cstheme="minorHAnsi"/>
          <w:color w:val="000000"/>
          <w:sz w:val="20"/>
          <w:szCs w:val="20"/>
          <w:lang w:eastAsia="es-MX"/>
        </w:rPr>
      </w:pPr>
      <w:r w:rsidRPr="00381D22">
        <w:rPr>
          <w:rFonts w:eastAsia="Times New Roman" w:cstheme="minorHAnsi"/>
          <w:color w:val="000000"/>
          <w:sz w:val="20"/>
          <w:szCs w:val="20"/>
          <w:lang w:eastAsia="es-MX"/>
        </w:rPr>
        <w:t>El</w:t>
      </w:r>
      <w:r w:rsidR="004570E1" w:rsidRPr="00381D22">
        <w:rPr>
          <w:rFonts w:eastAsia="Times New Roman" w:cstheme="minorHAnsi"/>
          <w:color w:val="000000"/>
          <w:sz w:val="20"/>
          <w:szCs w:val="20"/>
          <w:lang w:eastAsia="es-MX"/>
        </w:rPr>
        <w:t xml:space="preserve"> Aviso de Privacidad Integral</w:t>
      </w:r>
      <w:r w:rsidRPr="00381D22">
        <w:rPr>
          <w:rFonts w:eastAsia="Times New Roman" w:cstheme="minorHAnsi"/>
          <w:color w:val="000000"/>
          <w:sz w:val="20"/>
          <w:szCs w:val="20"/>
          <w:lang w:eastAsia="es-MX"/>
        </w:rPr>
        <w:t xml:space="preserve"> podrá consultar</w:t>
      </w:r>
      <w:r w:rsidR="004570E1" w:rsidRPr="00381D22">
        <w:rPr>
          <w:rFonts w:eastAsia="Times New Roman" w:cstheme="minorHAnsi"/>
          <w:color w:val="000000"/>
          <w:sz w:val="20"/>
          <w:szCs w:val="20"/>
          <w:lang w:eastAsia="es-MX"/>
        </w:rPr>
        <w:t>se</w:t>
      </w:r>
      <w:r w:rsidRPr="00381D22">
        <w:rPr>
          <w:rFonts w:eastAsia="Times New Roman" w:cstheme="minorHAnsi"/>
          <w:color w:val="000000"/>
          <w:sz w:val="20"/>
          <w:szCs w:val="20"/>
          <w:lang w:eastAsia="es-MX"/>
        </w:rPr>
        <w:t xml:space="preserve"> </w:t>
      </w:r>
      <w:r w:rsidR="00477D8E" w:rsidRPr="00381D22">
        <w:rPr>
          <w:rFonts w:eastAsia="Times New Roman" w:cstheme="minorHAnsi"/>
          <w:color w:val="000000"/>
          <w:sz w:val="20"/>
          <w:szCs w:val="20"/>
          <w:lang w:eastAsia="es-MX"/>
        </w:rPr>
        <w:t>en la</w:t>
      </w:r>
      <w:r w:rsidR="004570E1" w:rsidRPr="00381D22">
        <w:rPr>
          <w:rFonts w:eastAsia="Times New Roman" w:cstheme="minorHAnsi"/>
          <w:color w:val="000000"/>
          <w:sz w:val="20"/>
          <w:szCs w:val="20"/>
          <w:lang w:eastAsia="es-MX"/>
        </w:rPr>
        <w:t xml:space="preserve"> página w</w:t>
      </w:r>
      <w:r w:rsidRPr="00381D22">
        <w:rPr>
          <w:rFonts w:eastAsia="Times New Roman" w:cstheme="minorHAnsi"/>
          <w:color w:val="000000"/>
          <w:sz w:val="20"/>
          <w:szCs w:val="20"/>
          <w:lang w:eastAsia="es-MX"/>
        </w:rPr>
        <w:t xml:space="preserve">eb institucional </w:t>
      </w:r>
      <w:r w:rsidR="004570E1" w:rsidRPr="00381D22">
        <w:rPr>
          <w:rFonts w:eastAsia="Times New Roman" w:cstheme="minorHAnsi"/>
          <w:color w:val="000000"/>
          <w:sz w:val="20"/>
          <w:szCs w:val="20"/>
          <w:lang w:eastAsia="es-MX"/>
        </w:rPr>
        <w:t xml:space="preserve">del IEEZ </w:t>
      </w:r>
      <w:hyperlink r:id="rId12" w:history="1">
        <w:r w:rsidR="005428D2" w:rsidRPr="00381D22">
          <w:rPr>
            <w:rStyle w:val="Hipervnculo"/>
            <w:rFonts w:eastAsia="Times New Roman" w:cstheme="minorHAnsi"/>
            <w:b/>
            <w:sz w:val="20"/>
            <w:szCs w:val="20"/>
            <w:lang w:eastAsia="es-MX"/>
          </w:rPr>
          <w:t>https://www.ieez.org.mx</w:t>
        </w:r>
      </w:hyperlink>
      <w:r w:rsidR="004570E1" w:rsidRPr="00381D22">
        <w:rPr>
          <w:rStyle w:val="Hipervnculo"/>
          <w:rFonts w:eastAsia="Times New Roman" w:cstheme="minorHAnsi"/>
          <w:sz w:val="20"/>
          <w:szCs w:val="20"/>
          <w:u w:val="none"/>
          <w:lang w:eastAsia="es-MX"/>
        </w:rPr>
        <w:t xml:space="preserve"> </w:t>
      </w:r>
      <w:r w:rsidRPr="00381D22">
        <w:rPr>
          <w:rFonts w:eastAsia="Times New Roman" w:cstheme="minorHAnsi"/>
          <w:color w:val="000000"/>
          <w:sz w:val="20"/>
          <w:szCs w:val="20"/>
          <w:lang w:eastAsia="es-MX"/>
        </w:rPr>
        <w:t xml:space="preserve">en </w:t>
      </w:r>
      <w:r w:rsidRPr="00381D22">
        <w:rPr>
          <w:rFonts w:cstheme="minorHAnsi"/>
          <w:sz w:val="20"/>
          <w:szCs w:val="20"/>
        </w:rPr>
        <w:t xml:space="preserve">la sección </w:t>
      </w:r>
      <w:r w:rsidR="004570E1" w:rsidRPr="00381D22">
        <w:rPr>
          <w:rFonts w:cstheme="minorHAnsi"/>
          <w:sz w:val="20"/>
          <w:szCs w:val="20"/>
        </w:rPr>
        <w:t>“</w:t>
      </w:r>
      <w:r w:rsidRPr="00381D22">
        <w:rPr>
          <w:rFonts w:cstheme="minorHAnsi"/>
          <w:b/>
          <w:sz w:val="20"/>
          <w:szCs w:val="20"/>
        </w:rPr>
        <w:t>Avisos de Privacidad</w:t>
      </w:r>
      <w:r w:rsidR="004570E1" w:rsidRPr="00381D22">
        <w:rPr>
          <w:rFonts w:cstheme="minorHAnsi"/>
          <w:b/>
          <w:sz w:val="20"/>
          <w:szCs w:val="20"/>
        </w:rPr>
        <w:t>”</w:t>
      </w:r>
      <w:r w:rsidRPr="00381D22">
        <w:rPr>
          <w:rFonts w:cstheme="minorHAnsi"/>
          <w:sz w:val="20"/>
          <w:szCs w:val="20"/>
        </w:rPr>
        <w:t xml:space="preserve">, a través de la </w:t>
      </w:r>
      <w:r w:rsidR="004570E1" w:rsidRPr="00381D22">
        <w:rPr>
          <w:rFonts w:cstheme="minorHAnsi"/>
          <w:sz w:val="20"/>
          <w:szCs w:val="20"/>
        </w:rPr>
        <w:t xml:space="preserve">siguiente </w:t>
      </w:r>
      <w:r w:rsidRPr="00381D22">
        <w:rPr>
          <w:rFonts w:cstheme="minorHAnsi"/>
          <w:sz w:val="20"/>
          <w:szCs w:val="20"/>
        </w:rPr>
        <w:t>liga</w:t>
      </w:r>
      <w:r w:rsidR="004570E1" w:rsidRPr="00381D22">
        <w:rPr>
          <w:rFonts w:cstheme="minorHAnsi"/>
          <w:sz w:val="20"/>
          <w:szCs w:val="20"/>
        </w:rPr>
        <w:t>:</w:t>
      </w:r>
      <w:r w:rsidRPr="00381D22">
        <w:rPr>
          <w:rFonts w:cstheme="minorHAnsi"/>
          <w:sz w:val="20"/>
          <w:szCs w:val="20"/>
        </w:rPr>
        <w:t xml:space="preserve"> </w:t>
      </w:r>
      <w:hyperlink r:id="rId13" w:history="1">
        <w:r w:rsidR="00FF3C0F" w:rsidRPr="00381D22">
          <w:rPr>
            <w:rStyle w:val="Hipervnculo"/>
            <w:rFonts w:ascii="Calibri" w:eastAsia="Times New Roman" w:hAnsi="Calibri" w:cs="Calibri"/>
            <w:b/>
            <w:sz w:val="20"/>
            <w:szCs w:val="20"/>
            <w:u w:val="none"/>
            <w:lang w:eastAsia="es-MX"/>
          </w:rPr>
          <w:t>https://ieez.org.mx/Tr/ieez/Avisos_de_Privacidad_IEEZ.html</w:t>
        </w:r>
      </w:hyperlink>
    </w:p>
    <w:p w:rsidR="002B63D8" w:rsidRPr="00381D22" w:rsidRDefault="002B63D8" w:rsidP="006450A5">
      <w:pPr>
        <w:spacing w:line="240" w:lineRule="auto"/>
        <w:ind w:left="709" w:hanging="436"/>
        <w:rPr>
          <w:rFonts w:eastAsia="Times New Roman" w:cstheme="minorHAnsi"/>
          <w:b/>
          <w:color w:val="000000"/>
          <w:sz w:val="20"/>
          <w:szCs w:val="20"/>
          <w:lang w:eastAsia="es-MX"/>
        </w:rPr>
      </w:pPr>
    </w:p>
    <w:p w:rsidR="002B63D8" w:rsidRPr="00381D22" w:rsidRDefault="002B63D8" w:rsidP="006450A5">
      <w:pPr>
        <w:pStyle w:val="Prrafodelista"/>
        <w:numPr>
          <w:ilvl w:val="0"/>
          <w:numId w:val="13"/>
        </w:numPr>
        <w:suppressAutoHyphens w:val="0"/>
        <w:spacing w:line="240" w:lineRule="auto"/>
        <w:ind w:left="426" w:hanging="142"/>
        <w:rPr>
          <w:rFonts w:eastAsia="Times New Roman" w:cstheme="minorHAnsi"/>
          <w:b/>
          <w:color w:val="000000"/>
          <w:sz w:val="20"/>
          <w:szCs w:val="20"/>
          <w:lang w:eastAsia="es-MX"/>
        </w:rPr>
      </w:pPr>
      <w:r w:rsidRPr="00381D22">
        <w:rPr>
          <w:rFonts w:eastAsia="Times New Roman" w:cstheme="minorHAnsi"/>
          <w:b/>
          <w:color w:val="000000"/>
          <w:sz w:val="20"/>
          <w:szCs w:val="20"/>
          <w:lang w:eastAsia="es-MX"/>
        </w:rPr>
        <w:t>Los medios a través de los cuales el responsable comunicará a las per</w:t>
      </w:r>
      <w:r w:rsidR="00ED5F9D" w:rsidRPr="00381D22">
        <w:rPr>
          <w:rFonts w:eastAsia="Times New Roman" w:cstheme="minorHAnsi"/>
          <w:b/>
          <w:color w:val="000000"/>
          <w:sz w:val="20"/>
          <w:szCs w:val="20"/>
          <w:lang w:eastAsia="es-MX"/>
        </w:rPr>
        <w:t>sonas titulares los cambios al Aviso de P</w:t>
      </w:r>
      <w:r w:rsidRPr="00381D22">
        <w:rPr>
          <w:rFonts w:eastAsia="Times New Roman" w:cstheme="minorHAnsi"/>
          <w:b/>
          <w:color w:val="000000"/>
          <w:sz w:val="20"/>
          <w:szCs w:val="20"/>
          <w:lang w:eastAsia="es-MX"/>
        </w:rPr>
        <w:t>rivacidad</w:t>
      </w:r>
    </w:p>
    <w:p w:rsidR="002B63D8" w:rsidRPr="00381D22" w:rsidRDefault="002B63D8" w:rsidP="006450A5">
      <w:pPr>
        <w:spacing w:line="240" w:lineRule="auto"/>
        <w:rPr>
          <w:rFonts w:cstheme="minorHAnsi"/>
          <w:sz w:val="20"/>
          <w:szCs w:val="20"/>
        </w:rPr>
      </w:pPr>
      <w:r w:rsidRPr="00381D22">
        <w:rPr>
          <w:rFonts w:eastAsia="Times New Roman" w:cstheme="minorHAnsi"/>
          <w:color w:val="000000"/>
          <w:sz w:val="20"/>
          <w:szCs w:val="20"/>
          <w:lang w:eastAsia="es-MX"/>
        </w:rPr>
        <w:t xml:space="preserve">Cualquier </w:t>
      </w:r>
      <w:r w:rsidR="002969EA" w:rsidRPr="00381D22">
        <w:rPr>
          <w:rFonts w:eastAsia="Times New Roman" w:cstheme="minorHAnsi"/>
          <w:color w:val="000000"/>
          <w:sz w:val="20"/>
          <w:szCs w:val="20"/>
          <w:lang w:eastAsia="es-MX"/>
        </w:rPr>
        <w:t>modificación al presente Aviso de Privacidad podrá ser consultada en la página w</w:t>
      </w:r>
      <w:r w:rsidRPr="00381D22">
        <w:rPr>
          <w:rFonts w:eastAsia="Times New Roman" w:cstheme="minorHAnsi"/>
          <w:color w:val="000000"/>
          <w:sz w:val="20"/>
          <w:szCs w:val="20"/>
          <w:lang w:eastAsia="es-MX"/>
        </w:rPr>
        <w:t xml:space="preserve">eb institucional </w:t>
      </w:r>
      <w:r w:rsidR="002969EA" w:rsidRPr="00381D22">
        <w:rPr>
          <w:rFonts w:eastAsia="Times New Roman" w:cstheme="minorHAnsi"/>
          <w:color w:val="000000"/>
          <w:sz w:val="20"/>
          <w:szCs w:val="20"/>
          <w:lang w:eastAsia="es-MX"/>
        </w:rPr>
        <w:t xml:space="preserve">del IEEZ, </w:t>
      </w:r>
      <w:hyperlink r:id="rId14" w:history="1">
        <w:r w:rsidR="005428D2" w:rsidRPr="00381D22">
          <w:rPr>
            <w:rStyle w:val="Hipervnculo"/>
            <w:rFonts w:eastAsia="Times New Roman" w:cstheme="minorHAnsi"/>
            <w:b/>
            <w:sz w:val="20"/>
            <w:szCs w:val="20"/>
            <w:lang w:eastAsia="es-MX"/>
          </w:rPr>
          <w:t>https://www.ieez.org.mx</w:t>
        </w:r>
      </w:hyperlink>
      <w:r w:rsidRPr="00381D22">
        <w:rPr>
          <w:rFonts w:cstheme="minorHAnsi"/>
          <w:sz w:val="20"/>
          <w:szCs w:val="20"/>
        </w:rPr>
        <w:t xml:space="preserve"> en la sección </w:t>
      </w:r>
      <w:r w:rsidR="002969EA" w:rsidRPr="00381D22">
        <w:rPr>
          <w:rFonts w:cstheme="minorHAnsi"/>
          <w:sz w:val="20"/>
          <w:szCs w:val="20"/>
        </w:rPr>
        <w:t>“</w:t>
      </w:r>
      <w:r w:rsidRPr="00381D22">
        <w:rPr>
          <w:rFonts w:cstheme="minorHAnsi"/>
          <w:b/>
          <w:sz w:val="20"/>
          <w:szCs w:val="20"/>
        </w:rPr>
        <w:t>Avisos de Privacidad</w:t>
      </w:r>
      <w:r w:rsidR="002969EA" w:rsidRPr="00381D22">
        <w:rPr>
          <w:rFonts w:cstheme="minorHAnsi"/>
          <w:b/>
          <w:sz w:val="20"/>
          <w:szCs w:val="20"/>
        </w:rPr>
        <w:t>”</w:t>
      </w:r>
      <w:r w:rsidRPr="00381D22">
        <w:rPr>
          <w:rFonts w:cstheme="minorHAnsi"/>
          <w:sz w:val="20"/>
          <w:szCs w:val="20"/>
        </w:rPr>
        <w:t xml:space="preserve">, </w:t>
      </w:r>
      <w:r w:rsidR="002969EA" w:rsidRPr="00381D22">
        <w:rPr>
          <w:rFonts w:cstheme="minorHAnsi"/>
          <w:sz w:val="20"/>
          <w:szCs w:val="20"/>
        </w:rPr>
        <w:t xml:space="preserve">o </w:t>
      </w:r>
      <w:r w:rsidRPr="00381D22">
        <w:rPr>
          <w:rFonts w:cstheme="minorHAnsi"/>
          <w:sz w:val="20"/>
          <w:szCs w:val="20"/>
        </w:rPr>
        <w:t xml:space="preserve">directamente en la </w:t>
      </w:r>
      <w:r w:rsidR="002969EA" w:rsidRPr="00381D22">
        <w:rPr>
          <w:rFonts w:cstheme="minorHAnsi"/>
          <w:sz w:val="20"/>
          <w:szCs w:val="20"/>
        </w:rPr>
        <w:t xml:space="preserve">siguiente </w:t>
      </w:r>
      <w:r w:rsidRPr="00381D22">
        <w:rPr>
          <w:rFonts w:cstheme="minorHAnsi"/>
          <w:sz w:val="20"/>
          <w:szCs w:val="20"/>
        </w:rPr>
        <w:t>liga</w:t>
      </w:r>
      <w:r w:rsidR="002969EA" w:rsidRPr="00381D22">
        <w:rPr>
          <w:rFonts w:cstheme="minorHAnsi"/>
          <w:sz w:val="20"/>
          <w:szCs w:val="20"/>
        </w:rPr>
        <w:t>:</w:t>
      </w:r>
      <w:r w:rsidRPr="00381D22">
        <w:rPr>
          <w:rFonts w:cstheme="minorHAnsi"/>
          <w:sz w:val="20"/>
          <w:szCs w:val="20"/>
        </w:rPr>
        <w:t xml:space="preserve"> </w:t>
      </w:r>
      <w:hyperlink r:id="rId15" w:history="1">
        <w:r w:rsidR="00FF3C0F" w:rsidRPr="00381D22">
          <w:rPr>
            <w:rStyle w:val="Hipervnculo"/>
            <w:rFonts w:ascii="Calibri" w:eastAsia="Times New Roman" w:hAnsi="Calibri" w:cs="Calibri"/>
            <w:b/>
            <w:sz w:val="20"/>
            <w:szCs w:val="20"/>
            <w:u w:val="none"/>
            <w:lang w:eastAsia="es-MX"/>
          </w:rPr>
          <w:t>https://ieez.org.mx/Tr/ieez/Avisos_de_Privacidad_IEEZ.html</w:t>
        </w:r>
      </w:hyperlink>
    </w:p>
    <w:p w:rsidR="002B63D8" w:rsidRPr="00381D22" w:rsidRDefault="002B63D8" w:rsidP="006450A5">
      <w:pPr>
        <w:spacing w:line="240" w:lineRule="auto"/>
        <w:ind w:left="567"/>
        <w:contextualSpacing/>
        <w:jc w:val="right"/>
        <w:rPr>
          <w:rFonts w:eastAsia="Times New Roman" w:cstheme="minorHAnsi"/>
          <w:b/>
          <w:color w:val="000000"/>
          <w:sz w:val="20"/>
          <w:szCs w:val="20"/>
          <w:lang w:eastAsia="es-MX"/>
        </w:rPr>
      </w:pPr>
    </w:p>
    <w:p w:rsidR="002B63D8" w:rsidRPr="00381D22" w:rsidRDefault="002B63D8" w:rsidP="006450A5">
      <w:pPr>
        <w:spacing w:line="240" w:lineRule="auto"/>
        <w:ind w:left="567"/>
        <w:contextualSpacing/>
        <w:jc w:val="right"/>
        <w:rPr>
          <w:rFonts w:eastAsia="Times New Roman" w:cstheme="minorHAnsi"/>
          <w:b/>
          <w:color w:val="000000"/>
          <w:sz w:val="20"/>
          <w:szCs w:val="20"/>
          <w:lang w:eastAsia="es-MX"/>
        </w:rPr>
      </w:pPr>
    </w:p>
    <w:p w:rsidR="002B63D8" w:rsidRPr="006450A5" w:rsidRDefault="00D646BD" w:rsidP="006450A5">
      <w:pPr>
        <w:spacing w:line="240" w:lineRule="auto"/>
        <w:ind w:left="567"/>
        <w:contextualSpacing/>
        <w:jc w:val="right"/>
        <w:rPr>
          <w:rFonts w:eastAsia="Times New Roman" w:cstheme="minorHAnsi"/>
          <w:color w:val="000000"/>
          <w:sz w:val="20"/>
          <w:szCs w:val="20"/>
          <w:lang w:eastAsia="es-MX"/>
        </w:rPr>
      </w:pPr>
      <w:r>
        <w:rPr>
          <w:rFonts w:eastAsia="Times New Roman" w:cstheme="minorHAnsi"/>
          <w:b/>
          <w:color w:val="000000"/>
          <w:sz w:val="20"/>
          <w:szCs w:val="20"/>
          <w:lang w:eastAsia="es-MX"/>
        </w:rPr>
        <w:t>Elaboración</w:t>
      </w:r>
      <w:r w:rsidR="002969EA" w:rsidRPr="00381D22">
        <w:rPr>
          <w:rFonts w:eastAsia="Times New Roman" w:cstheme="minorHAnsi"/>
          <w:b/>
          <w:color w:val="000000"/>
          <w:sz w:val="20"/>
          <w:szCs w:val="20"/>
          <w:lang w:eastAsia="es-MX"/>
        </w:rPr>
        <w:t>:</w:t>
      </w:r>
      <w:r w:rsidR="00F5558D" w:rsidRPr="00381D22">
        <w:rPr>
          <w:rFonts w:eastAsia="Times New Roman" w:cstheme="minorHAnsi"/>
          <w:b/>
          <w:color w:val="000000"/>
          <w:sz w:val="20"/>
          <w:szCs w:val="20"/>
          <w:lang w:eastAsia="es-MX"/>
        </w:rPr>
        <w:t xml:space="preserve"> </w:t>
      </w:r>
      <w:r w:rsidR="002969EA" w:rsidRPr="00381D22">
        <w:rPr>
          <w:rFonts w:eastAsia="Times New Roman" w:cstheme="minorHAnsi"/>
          <w:b/>
          <w:color w:val="000000"/>
          <w:sz w:val="20"/>
          <w:szCs w:val="20"/>
          <w:lang w:eastAsia="es-MX"/>
        </w:rPr>
        <w:t>septiembre</w:t>
      </w:r>
      <w:r w:rsidR="002B63D8" w:rsidRPr="00381D22">
        <w:rPr>
          <w:rFonts w:eastAsia="Times New Roman" w:cstheme="minorHAnsi"/>
          <w:b/>
          <w:color w:val="000000"/>
          <w:sz w:val="20"/>
          <w:szCs w:val="20"/>
          <w:lang w:eastAsia="es-MX"/>
        </w:rPr>
        <w:t xml:space="preserve"> 2026</w:t>
      </w:r>
    </w:p>
    <w:sectPr w:rsidR="002B63D8" w:rsidRPr="006450A5" w:rsidSect="00945DA4">
      <w:headerReference w:type="default" r:id="rId16"/>
      <w:footerReference w:type="default" r:id="rId17"/>
      <w:headerReference w:type="first" r:id="rId18"/>
      <w:footerReference w:type="first" r:id="rId19"/>
      <w:pgSz w:w="12240" w:h="15840" w:code="1"/>
      <w:pgMar w:top="1985" w:right="1467" w:bottom="1276" w:left="1418" w:header="56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A0E" w:rsidRDefault="00960A0E" w:rsidP="0092161A">
      <w:pPr>
        <w:spacing w:line="240" w:lineRule="auto"/>
      </w:pPr>
      <w:r>
        <w:separator/>
      </w:r>
    </w:p>
  </w:endnote>
  <w:endnote w:type="continuationSeparator" w:id="0">
    <w:p w:rsidR="00960A0E" w:rsidRDefault="00960A0E" w:rsidP="009216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1A" w:rsidRDefault="005A0C6C">
    <w:pPr>
      <w:pStyle w:val="Piedepgina1"/>
      <w:jc w:val="right"/>
      <w:rPr>
        <w:b/>
        <w:sz w:val="20"/>
        <w:szCs w:val="20"/>
      </w:rPr>
    </w:pPr>
    <w:r>
      <w:rPr>
        <w:b/>
        <w:sz w:val="20"/>
        <w:szCs w:val="20"/>
      </w:rPr>
      <w:fldChar w:fldCharType="begin"/>
    </w:r>
    <w:r w:rsidR="005F7BD9">
      <w:rPr>
        <w:b/>
        <w:sz w:val="20"/>
        <w:szCs w:val="20"/>
      </w:rPr>
      <w:instrText xml:space="preserve"> PAGE </w:instrText>
    </w:r>
    <w:r>
      <w:rPr>
        <w:b/>
        <w:sz w:val="20"/>
        <w:szCs w:val="20"/>
      </w:rPr>
      <w:fldChar w:fldCharType="separate"/>
    </w:r>
    <w:r w:rsidR="00134AF2">
      <w:rPr>
        <w:b/>
        <w:noProof/>
        <w:sz w:val="20"/>
        <w:szCs w:val="20"/>
      </w:rPr>
      <w:t>4</w:t>
    </w:r>
    <w:r>
      <w:rPr>
        <w:b/>
        <w:sz w:val="20"/>
        <w:szCs w:val="20"/>
      </w:rPr>
      <w:fldChar w:fldCharType="end"/>
    </w:r>
    <w:r w:rsidR="005F7BD9">
      <w:rPr>
        <w:sz w:val="20"/>
        <w:szCs w:val="20"/>
      </w:rPr>
      <w:t xml:space="preserve"> de </w:t>
    </w:r>
    <w:r>
      <w:rPr>
        <w:b/>
        <w:sz w:val="20"/>
        <w:szCs w:val="20"/>
      </w:rPr>
      <w:fldChar w:fldCharType="begin"/>
    </w:r>
    <w:r w:rsidR="005F7BD9">
      <w:rPr>
        <w:b/>
        <w:sz w:val="20"/>
        <w:szCs w:val="20"/>
      </w:rPr>
      <w:instrText xml:space="preserve"> NUMPAGES </w:instrText>
    </w:r>
    <w:r>
      <w:rPr>
        <w:b/>
        <w:sz w:val="20"/>
        <w:szCs w:val="20"/>
      </w:rPr>
      <w:fldChar w:fldCharType="separate"/>
    </w:r>
    <w:r w:rsidR="00134AF2">
      <w:rPr>
        <w:b/>
        <w:noProof/>
        <w:sz w:val="20"/>
        <w:szCs w:val="20"/>
      </w:rPr>
      <w:t>4</w:t>
    </w:r>
    <w:r>
      <w:rPr>
        <w:b/>
        <w:sz w:val="20"/>
        <w:szCs w:val="20"/>
      </w:rPr>
      <w:fldChar w:fldCharType="end"/>
    </w:r>
  </w:p>
  <w:p w:rsidR="0092161A" w:rsidRDefault="00F5558D">
    <w:pPr>
      <w:pStyle w:val="Piedepgina1"/>
      <w:jc w:val="right"/>
      <w:rPr>
        <w:sz w:val="20"/>
        <w:szCs w:val="20"/>
      </w:rPr>
    </w:pPr>
    <w:r>
      <w:rPr>
        <w:noProof/>
        <w:sz w:val="20"/>
        <w:szCs w:val="20"/>
        <w:lang w:eastAsia="es-MX"/>
      </w:rPr>
      <mc:AlternateContent>
        <mc:Choice Requires="wps">
          <w:drawing>
            <wp:anchor distT="0" distB="0" distL="114300" distR="114300" simplePos="0" relativeHeight="251658240" behindDoc="0" locked="0" layoutInCell="0" allowOverlap="1">
              <wp:simplePos x="0" y="0"/>
              <wp:positionH relativeFrom="column">
                <wp:posOffset>-138430</wp:posOffset>
              </wp:positionH>
              <wp:positionV relativeFrom="paragraph">
                <wp:posOffset>140335</wp:posOffset>
              </wp:positionV>
              <wp:extent cx="6425565" cy="56515"/>
              <wp:effectExtent l="0" t="0" r="0" b="0"/>
              <wp:wrapNone/>
              <wp:docPr id="4" name="shape_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5565" cy="56515"/>
                      </a:xfrm>
                      <a:prstGeom prst="roundRect">
                        <a:avLst>
                          <a:gd name="adj" fmla="val 20000"/>
                        </a:avLst>
                      </a:prstGeom>
                      <a:solidFill>
                        <a:srgbClr val="74903B"/>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B8A9608" id="shape_0" o:spid="_x0000_s1026" style="position:absolute;margin-left:-10.9pt;margin-top:11.05pt;width:505.95pt;height:4.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" o:allowincell="f" fillcolor="#74903b" stroked="f" strokecolor="#3465a4"/>
          </w:pict>
        </mc:Fallback>
      </mc:AlternateContent>
    </w:r>
  </w:p>
  <w:p w:rsidR="0092161A" w:rsidRDefault="0092161A">
    <w:pPr>
      <w:pStyle w:val="Piedepgina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95319"/>
      <w:docPartObj>
        <w:docPartGallery w:val="Page Numbers (Top of Page)"/>
        <w:docPartUnique/>
      </w:docPartObj>
    </w:sdtPr>
    <w:sdtEndPr/>
    <w:sdtContent>
      <w:p w:rsidR="0092161A" w:rsidRDefault="005A0C6C">
        <w:pPr>
          <w:pStyle w:val="Piedepgina1"/>
          <w:jc w:val="right"/>
          <w:rPr>
            <w:b/>
            <w:sz w:val="20"/>
            <w:szCs w:val="20"/>
          </w:rPr>
        </w:pPr>
        <w:r>
          <w:rPr>
            <w:b/>
            <w:sz w:val="20"/>
            <w:szCs w:val="20"/>
          </w:rPr>
          <w:fldChar w:fldCharType="begin"/>
        </w:r>
        <w:r w:rsidR="005F7BD9">
          <w:rPr>
            <w:b/>
            <w:sz w:val="20"/>
            <w:szCs w:val="20"/>
          </w:rPr>
          <w:instrText xml:space="preserve"> PAGE </w:instrText>
        </w:r>
        <w:r>
          <w:rPr>
            <w:b/>
            <w:sz w:val="20"/>
            <w:szCs w:val="20"/>
          </w:rPr>
          <w:fldChar w:fldCharType="separate"/>
        </w:r>
        <w:r w:rsidR="005F7BD9">
          <w:rPr>
            <w:b/>
            <w:sz w:val="20"/>
            <w:szCs w:val="20"/>
          </w:rPr>
          <w:t>4</w:t>
        </w:r>
        <w:r>
          <w:rPr>
            <w:b/>
            <w:sz w:val="20"/>
            <w:szCs w:val="20"/>
          </w:rPr>
          <w:fldChar w:fldCharType="end"/>
        </w:r>
        <w:r w:rsidR="005F7BD9">
          <w:rPr>
            <w:sz w:val="20"/>
            <w:szCs w:val="20"/>
          </w:rPr>
          <w:t xml:space="preserve"> de </w:t>
        </w:r>
        <w:r>
          <w:rPr>
            <w:b/>
            <w:sz w:val="20"/>
            <w:szCs w:val="20"/>
          </w:rPr>
          <w:fldChar w:fldCharType="begin"/>
        </w:r>
        <w:r w:rsidR="005F7BD9">
          <w:rPr>
            <w:b/>
            <w:sz w:val="20"/>
            <w:szCs w:val="20"/>
          </w:rPr>
          <w:instrText xml:space="preserve"> NUMPAGES </w:instrText>
        </w:r>
        <w:r>
          <w:rPr>
            <w:b/>
            <w:sz w:val="20"/>
            <w:szCs w:val="20"/>
          </w:rPr>
          <w:fldChar w:fldCharType="separate"/>
        </w:r>
        <w:r w:rsidR="008E67F5">
          <w:rPr>
            <w:b/>
            <w:noProof/>
            <w:sz w:val="20"/>
            <w:szCs w:val="20"/>
          </w:rPr>
          <w:t>4</w:t>
        </w:r>
        <w:r>
          <w:rPr>
            <w:b/>
            <w:sz w:val="20"/>
            <w:szCs w:val="20"/>
          </w:rPr>
          <w:fldChar w:fldCharType="end"/>
        </w:r>
      </w:p>
      <w:p w:rsidR="0092161A" w:rsidRDefault="00F5558D">
        <w:pPr>
          <w:pStyle w:val="Piedepgina1"/>
          <w:jc w:val="right"/>
          <w:rPr>
            <w:sz w:val="20"/>
            <w:szCs w:val="20"/>
          </w:rPr>
        </w:pPr>
        <w:r>
          <w:rPr>
            <w:noProof/>
            <w:sz w:val="20"/>
            <w:szCs w:val="20"/>
            <w:lang w:eastAsia="es-MX"/>
          </w:rPr>
          <mc:AlternateContent>
            <mc:Choice Requires="wps">
              <w:drawing>
                <wp:anchor distT="0" distB="0" distL="114300" distR="114300" simplePos="0" relativeHeight="251659264" behindDoc="0" locked="0" layoutInCell="0" allowOverlap="1" wp14:anchorId="1FCEDEA0" wp14:editId="5E3F5134">
                  <wp:simplePos x="0" y="0"/>
                  <wp:positionH relativeFrom="column">
                    <wp:posOffset>-138430</wp:posOffset>
                  </wp:positionH>
                  <wp:positionV relativeFrom="paragraph">
                    <wp:posOffset>140335</wp:posOffset>
                  </wp:positionV>
                  <wp:extent cx="6425565" cy="56515"/>
                  <wp:effectExtent l="0" t="0" r="0" b="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5565" cy="56515"/>
                          </a:xfrm>
                          <a:prstGeom prst="roundRect">
                            <a:avLst>
                              <a:gd name="adj" fmla="val 20000"/>
                            </a:avLst>
                          </a:prstGeom>
                          <a:solidFill>
                            <a:srgbClr val="74903B"/>
                          </a:solidFill>
                          <a:ln>
                            <a:noFill/>
                          </a:ln>
                          <a:extLs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3F6BD7D" id="AutoShape 1" o:spid="_x0000_s1026" style="position:absolute;margin-left:-10.9pt;margin-top:11.05pt;width:505.95pt;height:4.4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" o:allowincell="f" fillcolor="#74903b" stroked="f" strokecolor="#3465a4"/>
              </w:pict>
            </mc:Fallback>
          </mc:AlternateContent>
        </w:r>
      </w:p>
    </w:sdtContent>
  </w:sdt>
  <w:p w:rsidR="0092161A" w:rsidRDefault="0092161A">
    <w:pPr>
      <w:pStyle w:val="Piedepgina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A0E" w:rsidRDefault="00960A0E">
      <w:pPr>
        <w:rPr>
          <w:sz w:val="12"/>
        </w:rPr>
      </w:pPr>
      <w:r>
        <w:separator/>
      </w:r>
    </w:p>
  </w:footnote>
  <w:footnote w:type="continuationSeparator" w:id="0">
    <w:p w:rsidR="00960A0E" w:rsidRDefault="00960A0E">
      <w:pPr>
        <w:rPr>
          <w:sz w:val="12"/>
        </w:rPr>
      </w:pPr>
      <w:r>
        <w:continuationSeparator/>
      </w:r>
    </w:p>
  </w:footnote>
  <w:footnote w:id="1">
    <w:p w:rsidR="0078733C" w:rsidRPr="00A64483" w:rsidRDefault="0078733C" w:rsidP="0078733C">
      <w:pPr>
        <w:pStyle w:val="Textonotapie"/>
        <w:rPr>
          <w:rFonts w:cstheme="minorHAnsi"/>
          <w:sz w:val="16"/>
          <w:szCs w:val="16"/>
        </w:rPr>
      </w:pPr>
      <w:r w:rsidRPr="00A64483">
        <w:rPr>
          <w:rStyle w:val="Refdenotaalpie"/>
          <w:rFonts w:cstheme="minorHAnsi"/>
          <w:sz w:val="16"/>
          <w:szCs w:val="16"/>
        </w:rPr>
        <w:footnoteRef/>
      </w:r>
      <w:r w:rsidRPr="00A64483">
        <w:rPr>
          <w:rFonts w:cstheme="minorHAnsi"/>
          <w:sz w:val="16"/>
          <w:szCs w:val="16"/>
        </w:rPr>
        <w:t xml:space="preserve"> En lo sucesivo IEEZ</w:t>
      </w:r>
      <w:r w:rsidR="00634D75" w:rsidRPr="00A64483">
        <w:rPr>
          <w:rFonts w:cstheme="minorHAnsi"/>
          <w:sz w:val="16"/>
          <w:szCs w:val="16"/>
        </w:rPr>
        <w:t>.</w:t>
      </w:r>
    </w:p>
  </w:footnote>
  <w:footnote w:id="2">
    <w:p w:rsidR="0078733C" w:rsidRDefault="0078733C" w:rsidP="0078733C">
      <w:pPr>
        <w:pStyle w:val="Textonotapie"/>
        <w:rPr>
          <w:sz w:val="18"/>
          <w:szCs w:val="18"/>
          <w:lang w:val="es-ES"/>
        </w:rPr>
      </w:pPr>
      <w:r w:rsidRPr="00A64483">
        <w:rPr>
          <w:rStyle w:val="Refdenotaalpie"/>
          <w:rFonts w:cstheme="minorHAnsi"/>
          <w:sz w:val="16"/>
          <w:szCs w:val="16"/>
        </w:rPr>
        <w:footnoteRef/>
      </w:r>
      <w:r w:rsidRPr="00A64483">
        <w:rPr>
          <w:rFonts w:cstheme="minorHAnsi"/>
          <w:sz w:val="16"/>
          <w:szCs w:val="16"/>
        </w:rPr>
        <w:t xml:space="preserve"> En adelante Ley de Datos Personales</w:t>
      </w:r>
      <w:r w:rsidR="00634D75" w:rsidRPr="00A64483">
        <w:rPr>
          <w:rFonts w:cstheme="minorHAnsi"/>
          <w:sz w:val="16"/>
          <w:szCs w:val="16"/>
        </w:rPr>
        <w:t>.</w:t>
      </w:r>
    </w:p>
  </w:footnote>
  <w:footnote w:id="3">
    <w:p w:rsidR="00FE745E" w:rsidRPr="00FE745E" w:rsidRDefault="00FE745E">
      <w:pPr>
        <w:pStyle w:val="Textonotapie"/>
        <w:rPr>
          <w:sz w:val="16"/>
          <w:szCs w:val="16"/>
        </w:rPr>
      </w:pPr>
      <w:r w:rsidRPr="00FE745E">
        <w:rPr>
          <w:rStyle w:val="Refdenotaalpie"/>
          <w:sz w:val="16"/>
          <w:szCs w:val="16"/>
        </w:rPr>
        <w:footnoteRef/>
      </w:r>
      <w:r w:rsidRPr="00FE745E">
        <w:rPr>
          <w:sz w:val="16"/>
          <w:szCs w:val="16"/>
        </w:rPr>
        <w:t xml:space="preserve"> En adelante Unidad.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1A" w:rsidRDefault="00945DA4">
    <w:pPr>
      <w:spacing w:line="240" w:lineRule="auto"/>
      <w:jc w:val="center"/>
      <w:rPr>
        <w:rFonts w:ascii="Arial" w:eastAsia="Times New Roman" w:hAnsi="Arial" w:cs="Arial"/>
        <w:b/>
        <w:bCs/>
        <w:color w:val="000000"/>
        <w:sz w:val="28"/>
        <w:szCs w:val="28"/>
        <w:lang w:eastAsia="es-MX"/>
      </w:rPr>
    </w:pPr>
    <w:r>
      <w:rPr>
        <w:noProof/>
        <w:lang w:eastAsia="es-MX"/>
      </w:rPr>
      <w:drawing>
        <wp:anchor distT="0" distB="0" distL="0" distR="0" simplePos="0" relativeHeight="251656192" behindDoc="1" locked="0" layoutInCell="1" allowOverlap="1" wp14:anchorId="30053434" wp14:editId="52B07339">
          <wp:simplePos x="0" y="0"/>
          <wp:positionH relativeFrom="column">
            <wp:posOffset>6141</wp:posOffset>
          </wp:positionH>
          <wp:positionV relativeFrom="paragraph">
            <wp:posOffset>-1668</wp:posOffset>
          </wp:positionV>
          <wp:extent cx="1038225" cy="775970"/>
          <wp:effectExtent l="0" t="0" r="0" b="0"/>
          <wp:wrapNone/>
          <wp:docPr id="25" name="0 Imagen" descr="IEEZ_OPL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descr="IEEZ_OPLE_.png"/>
                  <pic:cNvPicPr>
                    <a:picLocks noChangeAspect="1" noChangeArrowheads="1"/>
                  </pic:cNvPicPr>
                </pic:nvPicPr>
                <pic:blipFill>
                  <a:blip r:embed="rId1"/>
                  <a:stretch>
                    <a:fillRect/>
                  </a:stretch>
                </pic:blipFill>
                <pic:spPr bwMode="auto">
                  <a:xfrm>
                    <a:off x="0" y="0"/>
                    <a:ext cx="1038225" cy="775970"/>
                  </a:xfrm>
                  <a:prstGeom prst="rect">
                    <a:avLst/>
                  </a:prstGeom>
                </pic:spPr>
              </pic:pic>
            </a:graphicData>
          </a:graphic>
        </wp:anchor>
      </w:drawing>
    </w:r>
  </w:p>
  <w:p w:rsidR="0092161A" w:rsidRDefault="00945DA4">
    <w:pPr>
      <w:spacing w:line="240" w:lineRule="auto"/>
      <w:jc w:val="center"/>
      <w:rPr>
        <w:rFonts w:ascii="Arial" w:eastAsia="Times New Roman" w:hAnsi="Arial" w:cs="Arial"/>
        <w:b/>
        <w:bCs/>
        <w:color w:val="000000"/>
        <w:sz w:val="28"/>
        <w:szCs w:val="28"/>
        <w:lang w:eastAsia="es-MX"/>
      </w:rPr>
    </w:pPr>
    <w:r>
      <w:rPr>
        <w:noProof/>
        <w:lang w:eastAsia="es-MX"/>
      </w:rPr>
      <mc:AlternateContent>
        <mc:Choice Requires="wps">
          <w:drawing>
            <wp:anchor distT="0" distB="0" distL="114300" distR="114300" simplePos="0" relativeHeight="251663360" behindDoc="0" locked="0" layoutInCell="1" allowOverlap="1" wp14:anchorId="564144B9" wp14:editId="20F64014">
              <wp:simplePos x="0" y="0"/>
              <wp:positionH relativeFrom="column">
                <wp:posOffset>1752572</wp:posOffset>
              </wp:positionH>
              <wp:positionV relativeFrom="paragraph">
                <wp:posOffset>81280</wp:posOffset>
              </wp:positionV>
              <wp:extent cx="4126406" cy="489778"/>
              <wp:effectExtent l="0" t="0" r="26670" b="24765"/>
              <wp:wrapNone/>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6406" cy="489778"/>
                      </a:xfrm>
                      <a:prstGeom prst="roundRect">
                        <a:avLst>
                          <a:gd name="adj" fmla="val 16667"/>
                        </a:avLst>
                      </a:prstGeom>
                      <a:solidFill>
                        <a:srgbClr val="9BBB59">
                          <a:lumMod val="75000"/>
                          <a:lumOff val="0"/>
                        </a:srgbClr>
                      </a:solidFill>
                      <a:ln w="9525">
                        <a:solidFill>
                          <a:srgbClr val="9BBB59">
                            <a:lumMod val="50000"/>
                            <a:lumOff val="0"/>
                          </a:srgbClr>
                        </a:solidFill>
                        <a:round/>
                        <a:headEnd/>
                        <a:tailEnd/>
                      </a:ln>
                    </wps:spPr>
                    <wps:txbx>
                      <w:txbxContent>
                        <w:p w:rsidR="00945DA4" w:rsidRPr="00C81BE8" w:rsidRDefault="00945DA4" w:rsidP="00945DA4">
                          <w:pPr>
                            <w:spacing w:line="240" w:lineRule="auto"/>
                            <w:jc w:val="center"/>
                            <w:rPr>
                              <w:rFonts w:eastAsia="Times New Roman" w:cstheme="minorHAnsi"/>
                              <w:b/>
                              <w:bCs/>
                              <w:i/>
                              <w:color w:val="FFFFFF" w:themeColor="background1"/>
                              <w:lang w:eastAsia="es-MX"/>
                            </w:rPr>
                          </w:pPr>
                          <w:r w:rsidRPr="00C81BE8">
                            <w:rPr>
                              <w:rFonts w:eastAsia="Times New Roman" w:cstheme="minorHAnsi"/>
                              <w:b/>
                              <w:bCs/>
                              <w:i/>
                              <w:color w:val="FFFFFF" w:themeColor="background1"/>
                              <w:lang w:eastAsia="es-MX"/>
                            </w:rPr>
                            <w:t xml:space="preserve">Aviso de Privacidad Integral </w:t>
                          </w:r>
                          <w:r w:rsidR="00134AF2">
                            <w:rPr>
                              <w:rFonts w:eastAsia="Times New Roman" w:cstheme="minorHAnsi"/>
                              <w:b/>
                              <w:bCs/>
                              <w:i/>
                              <w:color w:val="FFFFFF" w:themeColor="background1"/>
                              <w:lang w:eastAsia="es-MX"/>
                            </w:rPr>
                            <w:t>de C</w:t>
                          </w:r>
                          <w:r w:rsidR="00E01B8A">
                            <w:rPr>
                              <w:rFonts w:eastAsia="Times New Roman" w:cstheme="minorHAnsi"/>
                              <w:b/>
                              <w:bCs/>
                              <w:i/>
                              <w:color w:val="FFFFFF" w:themeColor="background1"/>
                              <w:lang w:eastAsia="es-MX"/>
                            </w:rPr>
                            <w:t>apacitación en Gestión</w:t>
                          </w:r>
                          <w:r>
                            <w:rPr>
                              <w:rFonts w:eastAsia="Times New Roman" w:cstheme="minorHAnsi"/>
                              <w:b/>
                              <w:bCs/>
                              <w:i/>
                              <w:color w:val="FFFFFF" w:themeColor="background1"/>
                              <w:lang w:eastAsia="es-MX"/>
                            </w:rPr>
                            <w:t xml:space="preserve"> Documental y Administración </w:t>
                          </w:r>
                          <w:r w:rsidR="005428D2">
                            <w:rPr>
                              <w:rFonts w:eastAsia="Times New Roman" w:cstheme="minorHAnsi"/>
                              <w:b/>
                              <w:bCs/>
                              <w:i/>
                              <w:color w:val="FFFFFF" w:themeColor="background1"/>
                              <w:lang w:eastAsia="es-MX"/>
                            </w:rPr>
                            <w:t>Archivística</w:t>
                          </w:r>
                        </w:p>
                        <w:p w:rsidR="00945DA4" w:rsidRPr="00F91F7C" w:rsidRDefault="00945DA4" w:rsidP="00945DA4">
                          <w:pPr>
                            <w:jc w:val="center"/>
                            <w:rPr>
                              <w:b/>
                              <w:i/>
                              <w:color w:val="FFFFFF" w:themeColor="background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4144B9" id="AutoShape 3" o:spid="_x0000_s1026" style="position:absolute;left:0;text-align:left;margin-left:138pt;margin-top:6.4pt;width:324.9pt;height:38.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" fillcolor="#77933c" strokecolor="#4f6228">
              <v:textbox>
                <w:txbxContent>
                  <w:p w:rsidR="00945DA4" w:rsidRPr="00C81BE8" w:rsidRDefault="00945DA4" w:rsidP="00945DA4">
                    <w:pPr>
                      <w:spacing w:line="240" w:lineRule="auto"/>
                      <w:jc w:val="center"/>
                      <w:rPr>
                        <w:rFonts w:eastAsia="Times New Roman" w:cstheme="minorHAnsi"/>
                        <w:b/>
                        <w:bCs/>
                        <w:i/>
                        <w:color w:val="FFFFFF" w:themeColor="background1"/>
                        <w:lang w:eastAsia="es-MX"/>
                      </w:rPr>
                    </w:pPr>
                    <w:r w:rsidRPr="00C81BE8">
                      <w:rPr>
                        <w:rFonts w:eastAsia="Times New Roman" w:cstheme="minorHAnsi"/>
                        <w:b/>
                        <w:bCs/>
                        <w:i/>
                        <w:color w:val="FFFFFF" w:themeColor="background1"/>
                        <w:lang w:eastAsia="es-MX"/>
                      </w:rPr>
                      <w:t xml:space="preserve">Aviso de Privacidad Integral </w:t>
                    </w:r>
                    <w:r w:rsidR="00134AF2">
                      <w:rPr>
                        <w:rFonts w:eastAsia="Times New Roman" w:cstheme="minorHAnsi"/>
                        <w:b/>
                        <w:bCs/>
                        <w:i/>
                        <w:color w:val="FFFFFF" w:themeColor="background1"/>
                        <w:lang w:eastAsia="es-MX"/>
                      </w:rPr>
                      <w:t>de C</w:t>
                    </w:r>
                    <w:r w:rsidR="00E01B8A">
                      <w:rPr>
                        <w:rFonts w:eastAsia="Times New Roman" w:cstheme="minorHAnsi"/>
                        <w:b/>
                        <w:bCs/>
                        <w:i/>
                        <w:color w:val="FFFFFF" w:themeColor="background1"/>
                        <w:lang w:eastAsia="es-MX"/>
                      </w:rPr>
                      <w:t>apacitación en Gestión</w:t>
                    </w:r>
                    <w:r>
                      <w:rPr>
                        <w:rFonts w:eastAsia="Times New Roman" w:cstheme="minorHAnsi"/>
                        <w:b/>
                        <w:bCs/>
                        <w:i/>
                        <w:color w:val="FFFFFF" w:themeColor="background1"/>
                        <w:lang w:eastAsia="es-MX"/>
                      </w:rPr>
                      <w:t xml:space="preserve"> Documental y Administración </w:t>
                    </w:r>
                    <w:r w:rsidR="005428D2">
                      <w:rPr>
                        <w:rFonts w:eastAsia="Times New Roman" w:cstheme="minorHAnsi"/>
                        <w:b/>
                        <w:bCs/>
                        <w:i/>
                        <w:color w:val="FFFFFF" w:themeColor="background1"/>
                        <w:lang w:eastAsia="es-MX"/>
                      </w:rPr>
                      <w:t>Archivística</w:t>
                    </w:r>
                  </w:p>
                  <w:p w:rsidR="00945DA4" w:rsidRPr="00F91F7C" w:rsidRDefault="00945DA4" w:rsidP="00945DA4">
                    <w:pPr>
                      <w:jc w:val="center"/>
                      <w:rPr>
                        <w:b/>
                        <w:i/>
                        <w:color w:val="FFFFFF" w:themeColor="background1"/>
                      </w:rPr>
                    </w:pPr>
                  </w:p>
                </w:txbxContent>
              </v:textbox>
            </v:roundrect>
          </w:pict>
        </mc:Fallback>
      </mc:AlternateContent>
    </w:r>
  </w:p>
  <w:p w:rsidR="0092161A" w:rsidRDefault="0092161A">
    <w:pPr>
      <w:spacing w:line="240" w:lineRule="auto"/>
      <w:jc w:val="center"/>
      <w:rPr>
        <w:rFonts w:ascii="Arial" w:eastAsia="Times New Roman" w:hAnsi="Arial" w:cs="Arial"/>
        <w:b/>
        <w:bCs/>
        <w:color w:val="000000"/>
        <w:sz w:val="28"/>
        <w:szCs w:val="28"/>
        <w:lang w:eastAsia="es-MX"/>
      </w:rPr>
    </w:pPr>
  </w:p>
  <w:p w:rsidR="0092161A" w:rsidRDefault="0092161A" w:rsidP="008254FB">
    <w:pPr>
      <w:spacing w:line="240" w:lineRule="auto"/>
      <w:jc w:val="center"/>
      <w:rPr>
        <w:rFonts w:eastAsia="Times New Roman" w:cs="Arial"/>
        <w:b/>
        <w:bCs/>
        <w:color w:val="000000"/>
        <w:sz w:val="24"/>
        <w:szCs w:val="24"/>
        <w:lang w:eastAsia="es-MX"/>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61A" w:rsidRDefault="0092161A">
    <w:pPr>
      <w:spacing w:line="240" w:lineRule="auto"/>
      <w:jc w:val="center"/>
      <w:rPr>
        <w:rFonts w:ascii="Arial" w:eastAsia="Times New Roman" w:hAnsi="Arial" w:cs="Arial"/>
        <w:b/>
        <w:bCs/>
        <w:color w:val="000000"/>
        <w:sz w:val="28"/>
        <w:szCs w:val="28"/>
        <w:lang w:eastAsia="es-MX"/>
      </w:rPr>
    </w:pPr>
  </w:p>
  <w:p w:rsidR="0092161A" w:rsidRDefault="005F7BD9">
    <w:pPr>
      <w:spacing w:line="240" w:lineRule="auto"/>
      <w:jc w:val="center"/>
      <w:rPr>
        <w:rFonts w:ascii="Arial" w:eastAsia="Times New Roman" w:hAnsi="Arial" w:cs="Arial"/>
        <w:b/>
        <w:bCs/>
        <w:color w:val="000000"/>
        <w:sz w:val="28"/>
        <w:szCs w:val="28"/>
        <w:lang w:eastAsia="es-MX"/>
      </w:rPr>
    </w:pPr>
    <w:r>
      <w:rPr>
        <w:noProof/>
        <w:lang w:eastAsia="es-MX"/>
      </w:rPr>
      <w:drawing>
        <wp:anchor distT="0" distB="0" distL="0" distR="0" simplePos="0" relativeHeight="251657216" behindDoc="1" locked="0" layoutInCell="1" allowOverlap="1">
          <wp:simplePos x="0" y="0"/>
          <wp:positionH relativeFrom="column">
            <wp:posOffset>-137160</wp:posOffset>
          </wp:positionH>
          <wp:positionV relativeFrom="paragraph">
            <wp:posOffset>19050</wp:posOffset>
          </wp:positionV>
          <wp:extent cx="1038225" cy="775970"/>
          <wp:effectExtent l="0" t="0" r="0" b="0"/>
          <wp:wrapNone/>
          <wp:docPr id="26" name="0 Imagen" descr="IEEZ_OPL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IEEZ_OPLE_.png"/>
                  <pic:cNvPicPr>
                    <a:picLocks noChangeAspect="1" noChangeArrowheads="1"/>
                  </pic:cNvPicPr>
                </pic:nvPicPr>
                <pic:blipFill>
                  <a:blip r:embed="rId1"/>
                  <a:stretch>
                    <a:fillRect/>
                  </a:stretch>
                </pic:blipFill>
                <pic:spPr bwMode="auto">
                  <a:xfrm>
                    <a:off x="0" y="0"/>
                    <a:ext cx="1038225" cy="775970"/>
                  </a:xfrm>
                  <a:prstGeom prst="rect">
                    <a:avLst/>
                  </a:prstGeom>
                </pic:spPr>
              </pic:pic>
            </a:graphicData>
          </a:graphic>
        </wp:anchor>
      </w:drawing>
    </w:r>
  </w:p>
  <w:p w:rsidR="0092161A" w:rsidRDefault="0092161A">
    <w:pPr>
      <w:spacing w:line="240" w:lineRule="auto"/>
      <w:jc w:val="center"/>
      <w:rPr>
        <w:rFonts w:ascii="Arial" w:eastAsia="Times New Roman" w:hAnsi="Arial" w:cs="Arial"/>
        <w:b/>
        <w:bCs/>
        <w:color w:val="000000"/>
        <w:sz w:val="28"/>
        <w:szCs w:val="28"/>
        <w:lang w:eastAsia="es-MX"/>
      </w:rPr>
    </w:pPr>
  </w:p>
  <w:p w:rsidR="0092161A" w:rsidRDefault="005F7BD9">
    <w:pPr>
      <w:spacing w:line="240" w:lineRule="auto"/>
      <w:jc w:val="center"/>
      <w:rPr>
        <w:rFonts w:eastAsia="Times New Roman" w:cs="Arial"/>
        <w:b/>
        <w:bCs/>
        <w:color w:val="000000"/>
        <w:sz w:val="24"/>
        <w:szCs w:val="24"/>
        <w:lang w:eastAsia="es-MX"/>
      </w:rPr>
    </w:pPr>
    <w:r>
      <w:rPr>
        <w:rFonts w:eastAsia="Times New Roman" w:cs="Arial"/>
        <w:b/>
        <w:bCs/>
        <w:color w:val="000000"/>
        <w:sz w:val="24"/>
        <w:szCs w:val="24"/>
        <w:lang w:eastAsia="es-MX"/>
      </w:rPr>
      <w:t xml:space="preserve">Aviso de Privacidad Integral de Actividades de Divulgación de Cultura </w:t>
    </w:r>
  </w:p>
  <w:p w:rsidR="0092161A" w:rsidRDefault="005F7BD9">
    <w:pPr>
      <w:spacing w:line="240" w:lineRule="auto"/>
      <w:jc w:val="center"/>
      <w:rPr>
        <w:rFonts w:eastAsia="Times New Roman" w:cs="Arial"/>
        <w:b/>
        <w:bCs/>
        <w:color w:val="000000"/>
        <w:sz w:val="24"/>
        <w:szCs w:val="24"/>
        <w:lang w:eastAsia="es-MX"/>
      </w:rPr>
    </w:pPr>
    <w:r>
      <w:rPr>
        <w:rFonts w:eastAsia="Times New Roman" w:cs="Arial"/>
        <w:b/>
        <w:bCs/>
        <w:color w:val="000000"/>
        <w:sz w:val="24"/>
        <w:szCs w:val="24"/>
        <w:lang w:eastAsia="es-MX"/>
      </w:rPr>
      <w:t xml:space="preserve">             Cívica y Participación Ciudadana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5088F"/>
    <w:multiLevelType w:val="hybridMultilevel"/>
    <w:tmpl w:val="1D62996A"/>
    <w:lvl w:ilvl="0" w:tplc="080A000F">
      <w:start w:val="1"/>
      <w:numFmt w:val="decimal"/>
      <w:lvlText w:val="%1."/>
      <w:lvlJc w:val="left"/>
      <w:pPr>
        <w:ind w:left="3054" w:hanging="360"/>
      </w:pPr>
      <w:rPr>
        <w:b/>
      </w:rPr>
    </w:lvl>
    <w:lvl w:ilvl="1" w:tplc="080A0019" w:tentative="1">
      <w:start w:val="1"/>
      <w:numFmt w:val="lowerLetter"/>
      <w:lvlText w:val="%2."/>
      <w:lvlJc w:val="left"/>
      <w:pPr>
        <w:ind w:left="3774" w:hanging="360"/>
      </w:pPr>
    </w:lvl>
    <w:lvl w:ilvl="2" w:tplc="080A001B" w:tentative="1">
      <w:start w:val="1"/>
      <w:numFmt w:val="lowerRoman"/>
      <w:lvlText w:val="%3."/>
      <w:lvlJc w:val="right"/>
      <w:pPr>
        <w:ind w:left="4494" w:hanging="180"/>
      </w:pPr>
    </w:lvl>
    <w:lvl w:ilvl="3" w:tplc="080A000F" w:tentative="1">
      <w:start w:val="1"/>
      <w:numFmt w:val="decimal"/>
      <w:lvlText w:val="%4."/>
      <w:lvlJc w:val="left"/>
      <w:pPr>
        <w:ind w:left="5214" w:hanging="360"/>
      </w:pPr>
    </w:lvl>
    <w:lvl w:ilvl="4" w:tplc="080A0019" w:tentative="1">
      <w:start w:val="1"/>
      <w:numFmt w:val="lowerLetter"/>
      <w:lvlText w:val="%5."/>
      <w:lvlJc w:val="left"/>
      <w:pPr>
        <w:ind w:left="5934" w:hanging="360"/>
      </w:pPr>
    </w:lvl>
    <w:lvl w:ilvl="5" w:tplc="080A001B" w:tentative="1">
      <w:start w:val="1"/>
      <w:numFmt w:val="lowerRoman"/>
      <w:lvlText w:val="%6."/>
      <w:lvlJc w:val="right"/>
      <w:pPr>
        <w:ind w:left="6654" w:hanging="180"/>
      </w:pPr>
    </w:lvl>
    <w:lvl w:ilvl="6" w:tplc="080A000F" w:tentative="1">
      <w:start w:val="1"/>
      <w:numFmt w:val="decimal"/>
      <w:lvlText w:val="%7."/>
      <w:lvlJc w:val="left"/>
      <w:pPr>
        <w:ind w:left="7374" w:hanging="360"/>
      </w:pPr>
    </w:lvl>
    <w:lvl w:ilvl="7" w:tplc="080A0019" w:tentative="1">
      <w:start w:val="1"/>
      <w:numFmt w:val="lowerLetter"/>
      <w:lvlText w:val="%8."/>
      <w:lvlJc w:val="left"/>
      <w:pPr>
        <w:ind w:left="8094" w:hanging="360"/>
      </w:pPr>
    </w:lvl>
    <w:lvl w:ilvl="8" w:tplc="080A001B" w:tentative="1">
      <w:start w:val="1"/>
      <w:numFmt w:val="lowerRoman"/>
      <w:lvlText w:val="%9."/>
      <w:lvlJc w:val="right"/>
      <w:pPr>
        <w:ind w:left="8814" w:hanging="180"/>
      </w:pPr>
    </w:lvl>
  </w:abstractNum>
  <w:abstractNum w:abstractNumId="1" w15:restartNumberingAfterBreak="0">
    <w:nsid w:val="0DE54063"/>
    <w:multiLevelType w:val="hybridMultilevel"/>
    <w:tmpl w:val="AF967AE8"/>
    <w:lvl w:ilvl="0" w:tplc="080A000F">
      <w:start w:val="1"/>
      <w:numFmt w:val="decimal"/>
      <w:lvlText w:val="%1."/>
      <w:lvlJc w:val="left"/>
      <w:pPr>
        <w:ind w:left="1997" w:hanging="720"/>
      </w:pPr>
      <w:rPr>
        <w:rFonts w:hint="default"/>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1AAD1DEA"/>
    <w:multiLevelType w:val="multilevel"/>
    <w:tmpl w:val="BE94CC84"/>
    <w:lvl w:ilvl="0">
      <w:start w:val="1"/>
      <w:numFmt w:val="lowerLetter"/>
      <w:lvlText w:val="%1)"/>
      <w:lvlJc w:val="left"/>
      <w:pPr>
        <w:tabs>
          <w:tab w:val="num" w:pos="0"/>
        </w:tabs>
        <w:ind w:left="1800" w:hanging="360"/>
      </w:pPr>
      <w:rPr>
        <w:b/>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3" w15:restartNumberingAfterBreak="0">
    <w:nsid w:val="1C022A0C"/>
    <w:multiLevelType w:val="hybridMultilevel"/>
    <w:tmpl w:val="85020A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DDF1929"/>
    <w:multiLevelType w:val="hybridMultilevel"/>
    <w:tmpl w:val="FE22FF7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C6D33"/>
    <w:multiLevelType w:val="hybridMultilevel"/>
    <w:tmpl w:val="74B000EA"/>
    <w:lvl w:ilvl="0" w:tplc="7332A2E4">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23A3147"/>
    <w:multiLevelType w:val="hybridMultilevel"/>
    <w:tmpl w:val="4FFCD53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15:restartNumberingAfterBreak="0">
    <w:nsid w:val="467A012C"/>
    <w:multiLevelType w:val="multilevel"/>
    <w:tmpl w:val="239ED634"/>
    <w:lvl w:ilvl="0">
      <w:start w:val="1"/>
      <w:numFmt w:val="lowerLetter"/>
      <w:lvlText w:val="%1)"/>
      <w:lvlJc w:val="left"/>
      <w:pPr>
        <w:tabs>
          <w:tab w:val="num" w:pos="0"/>
        </w:tabs>
        <w:ind w:left="1997" w:hanging="720"/>
      </w:pPr>
      <w:rPr>
        <w:b/>
      </w:rPr>
    </w:lvl>
    <w:lvl w:ilvl="1">
      <w:start w:val="1"/>
      <w:numFmt w:val="lowerLetter"/>
      <w:lvlText w:val="%2."/>
      <w:lvlJc w:val="left"/>
      <w:pPr>
        <w:tabs>
          <w:tab w:val="num" w:pos="0"/>
        </w:tabs>
        <w:ind w:left="2148" w:hanging="360"/>
      </w:pPr>
    </w:lvl>
    <w:lvl w:ilvl="2">
      <w:start w:val="1"/>
      <w:numFmt w:val="lowerRoman"/>
      <w:lvlText w:val="%3."/>
      <w:lvlJc w:val="righ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8" w15:restartNumberingAfterBreak="0">
    <w:nsid w:val="47D73DC2"/>
    <w:multiLevelType w:val="multilevel"/>
    <w:tmpl w:val="0B74DF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26252D8"/>
    <w:multiLevelType w:val="multilevel"/>
    <w:tmpl w:val="BF5CA190"/>
    <w:lvl w:ilvl="0">
      <w:start w:val="1"/>
      <w:numFmt w:val="upperRoman"/>
      <w:lvlText w:val="%1."/>
      <w:lvlJc w:val="left"/>
      <w:pPr>
        <w:tabs>
          <w:tab w:val="num" w:pos="0"/>
        </w:tabs>
        <w:ind w:left="3131" w:hanging="720"/>
      </w:pPr>
      <w:rPr>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4B039E0"/>
    <w:multiLevelType w:val="hybridMultilevel"/>
    <w:tmpl w:val="447E1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BCC7B68"/>
    <w:multiLevelType w:val="multilevel"/>
    <w:tmpl w:val="3FFC33CC"/>
    <w:lvl w:ilvl="0">
      <w:start w:val="1"/>
      <w:numFmt w:val="lowerLetter"/>
      <w:lvlText w:val="%1)"/>
      <w:lvlJc w:val="left"/>
      <w:pPr>
        <w:tabs>
          <w:tab w:val="num" w:pos="0"/>
        </w:tabs>
        <w:ind w:left="1800" w:hanging="360"/>
      </w:pPr>
      <w:rPr>
        <w:b/>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2" w15:restartNumberingAfterBreak="0">
    <w:nsid w:val="5D0E371E"/>
    <w:multiLevelType w:val="hybridMultilevel"/>
    <w:tmpl w:val="790C31AE"/>
    <w:lvl w:ilvl="0" w:tplc="80E09FEC">
      <w:start w:val="6"/>
      <w:numFmt w:val="upperRoman"/>
      <w:lvlText w:val="%1."/>
      <w:lvlJc w:val="left"/>
      <w:pPr>
        <w:ind w:left="720" w:hanging="720"/>
      </w:pPr>
      <w:rPr>
        <w:rFonts w:hint="default"/>
        <w:b/>
      </w:rPr>
    </w:lvl>
    <w:lvl w:ilvl="1" w:tplc="0C0A0019" w:tentative="1">
      <w:start w:val="1"/>
      <w:numFmt w:val="lowerLetter"/>
      <w:lvlText w:val="%2."/>
      <w:lvlJc w:val="left"/>
      <w:pPr>
        <w:ind w:left="1014" w:hanging="360"/>
      </w:pPr>
    </w:lvl>
    <w:lvl w:ilvl="2" w:tplc="0C0A001B" w:tentative="1">
      <w:start w:val="1"/>
      <w:numFmt w:val="lowerRoman"/>
      <w:lvlText w:val="%3."/>
      <w:lvlJc w:val="right"/>
      <w:pPr>
        <w:ind w:left="1734" w:hanging="180"/>
      </w:pPr>
    </w:lvl>
    <w:lvl w:ilvl="3" w:tplc="0C0A000F" w:tentative="1">
      <w:start w:val="1"/>
      <w:numFmt w:val="decimal"/>
      <w:lvlText w:val="%4."/>
      <w:lvlJc w:val="left"/>
      <w:pPr>
        <w:ind w:left="2454" w:hanging="360"/>
      </w:pPr>
    </w:lvl>
    <w:lvl w:ilvl="4" w:tplc="0C0A0019" w:tentative="1">
      <w:start w:val="1"/>
      <w:numFmt w:val="lowerLetter"/>
      <w:lvlText w:val="%5."/>
      <w:lvlJc w:val="left"/>
      <w:pPr>
        <w:ind w:left="3174" w:hanging="360"/>
      </w:pPr>
    </w:lvl>
    <w:lvl w:ilvl="5" w:tplc="0C0A001B" w:tentative="1">
      <w:start w:val="1"/>
      <w:numFmt w:val="lowerRoman"/>
      <w:lvlText w:val="%6."/>
      <w:lvlJc w:val="right"/>
      <w:pPr>
        <w:ind w:left="3894" w:hanging="180"/>
      </w:pPr>
    </w:lvl>
    <w:lvl w:ilvl="6" w:tplc="0C0A000F" w:tentative="1">
      <w:start w:val="1"/>
      <w:numFmt w:val="decimal"/>
      <w:lvlText w:val="%7."/>
      <w:lvlJc w:val="left"/>
      <w:pPr>
        <w:ind w:left="4614" w:hanging="360"/>
      </w:pPr>
    </w:lvl>
    <w:lvl w:ilvl="7" w:tplc="0C0A0019" w:tentative="1">
      <w:start w:val="1"/>
      <w:numFmt w:val="lowerLetter"/>
      <w:lvlText w:val="%8."/>
      <w:lvlJc w:val="left"/>
      <w:pPr>
        <w:ind w:left="5334" w:hanging="360"/>
      </w:pPr>
    </w:lvl>
    <w:lvl w:ilvl="8" w:tplc="0C0A001B" w:tentative="1">
      <w:start w:val="1"/>
      <w:numFmt w:val="lowerRoman"/>
      <w:lvlText w:val="%9."/>
      <w:lvlJc w:val="right"/>
      <w:pPr>
        <w:ind w:left="6054" w:hanging="180"/>
      </w:pPr>
    </w:lvl>
  </w:abstractNum>
  <w:abstractNum w:abstractNumId="13" w15:restartNumberingAfterBreak="0">
    <w:nsid w:val="7A2E047D"/>
    <w:multiLevelType w:val="multilevel"/>
    <w:tmpl w:val="C9402B66"/>
    <w:lvl w:ilvl="0">
      <w:start w:val="1"/>
      <w:numFmt w:val="decimal"/>
      <w:lvlText w:val="%1."/>
      <w:lvlJc w:val="left"/>
      <w:pPr>
        <w:tabs>
          <w:tab w:val="num" w:pos="0"/>
        </w:tabs>
        <w:ind w:left="1800" w:hanging="360"/>
      </w:pPr>
      <w:rPr>
        <w:b/>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num w:numId="1">
    <w:abstractNumId w:val="9"/>
  </w:num>
  <w:num w:numId="2">
    <w:abstractNumId w:val="11"/>
  </w:num>
  <w:num w:numId="3">
    <w:abstractNumId w:val="7"/>
  </w:num>
  <w:num w:numId="4">
    <w:abstractNumId w:val="2"/>
  </w:num>
  <w:num w:numId="5">
    <w:abstractNumId w:val="8"/>
  </w:num>
  <w:num w:numId="6">
    <w:abstractNumId w:val="13"/>
  </w:num>
  <w:num w:numId="7">
    <w:abstractNumId w:val="0"/>
  </w:num>
  <w:num w:numId="8">
    <w:abstractNumId w:val="1"/>
  </w:num>
  <w:num w:numId="9">
    <w:abstractNumId w:val="12"/>
  </w:num>
  <w:num w:numId="10">
    <w:abstractNumId w:val="5"/>
  </w:num>
  <w:num w:numId="11">
    <w:abstractNumId w:val="6"/>
  </w:num>
  <w:num w:numId="12">
    <w:abstractNumId w:val="4"/>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61A"/>
    <w:rsid w:val="000300D7"/>
    <w:rsid w:val="000C0AB5"/>
    <w:rsid w:val="000C2FFA"/>
    <w:rsid w:val="000D1E98"/>
    <w:rsid w:val="00123DCB"/>
    <w:rsid w:val="00134AF2"/>
    <w:rsid w:val="00154503"/>
    <w:rsid w:val="00176E6A"/>
    <w:rsid w:val="001B77D3"/>
    <w:rsid w:val="001D71EC"/>
    <w:rsid w:val="00215B7E"/>
    <w:rsid w:val="00225973"/>
    <w:rsid w:val="00226ED4"/>
    <w:rsid w:val="0023019E"/>
    <w:rsid w:val="002429C2"/>
    <w:rsid w:val="00262E33"/>
    <w:rsid w:val="0026746D"/>
    <w:rsid w:val="002969EA"/>
    <w:rsid w:val="002B14ED"/>
    <w:rsid w:val="002B63D8"/>
    <w:rsid w:val="002F209B"/>
    <w:rsid w:val="00302ADE"/>
    <w:rsid w:val="00325CBE"/>
    <w:rsid w:val="00365F43"/>
    <w:rsid w:val="00375B89"/>
    <w:rsid w:val="00381D22"/>
    <w:rsid w:val="003853DD"/>
    <w:rsid w:val="003D1B7A"/>
    <w:rsid w:val="003D1BD6"/>
    <w:rsid w:val="003D4BDC"/>
    <w:rsid w:val="004570E1"/>
    <w:rsid w:val="00477D8E"/>
    <w:rsid w:val="004B0068"/>
    <w:rsid w:val="004B0119"/>
    <w:rsid w:val="004E43EE"/>
    <w:rsid w:val="0051420E"/>
    <w:rsid w:val="0051574A"/>
    <w:rsid w:val="0051775C"/>
    <w:rsid w:val="005428D2"/>
    <w:rsid w:val="00562D1A"/>
    <w:rsid w:val="005A0C6C"/>
    <w:rsid w:val="005B41A8"/>
    <w:rsid w:val="005C44B4"/>
    <w:rsid w:val="005C5411"/>
    <w:rsid w:val="005F7BD9"/>
    <w:rsid w:val="00622383"/>
    <w:rsid w:val="00634D75"/>
    <w:rsid w:val="006355CF"/>
    <w:rsid w:val="006361A5"/>
    <w:rsid w:val="006450A5"/>
    <w:rsid w:val="006B48CA"/>
    <w:rsid w:val="006D2B27"/>
    <w:rsid w:val="006E4627"/>
    <w:rsid w:val="00707075"/>
    <w:rsid w:val="00762D7C"/>
    <w:rsid w:val="0078733C"/>
    <w:rsid w:val="0079384F"/>
    <w:rsid w:val="008254FB"/>
    <w:rsid w:val="00876F3E"/>
    <w:rsid w:val="008772E8"/>
    <w:rsid w:val="00887AE1"/>
    <w:rsid w:val="008E3127"/>
    <w:rsid w:val="008E67F5"/>
    <w:rsid w:val="009076EA"/>
    <w:rsid w:val="0092161A"/>
    <w:rsid w:val="00945DA4"/>
    <w:rsid w:val="00960A0E"/>
    <w:rsid w:val="009F5A32"/>
    <w:rsid w:val="00A217DD"/>
    <w:rsid w:val="00A2333B"/>
    <w:rsid w:val="00A278BE"/>
    <w:rsid w:val="00A342D4"/>
    <w:rsid w:val="00A57204"/>
    <w:rsid w:val="00A6205E"/>
    <w:rsid w:val="00A64483"/>
    <w:rsid w:val="00A773DA"/>
    <w:rsid w:val="00A95244"/>
    <w:rsid w:val="00AA1E93"/>
    <w:rsid w:val="00AB067F"/>
    <w:rsid w:val="00AB293C"/>
    <w:rsid w:val="00AC000F"/>
    <w:rsid w:val="00AE203F"/>
    <w:rsid w:val="00AF2BF2"/>
    <w:rsid w:val="00B3475D"/>
    <w:rsid w:val="00B464D7"/>
    <w:rsid w:val="00B4691F"/>
    <w:rsid w:val="00B568F9"/>
    <w:rsid w:val="00B7334D"/>
    <w:rsid w:val="00B921D0"/>
    <w:rsid w:val="00C303E4"/>
    <w:rsid w:val="00C34382"/>
    <w:rsid w:val="00C6199F"/>
    <w:rsid w:val="00CD3B6E"/>
    <w:rsid w:val="00CE129F"/>
    <w:rsid w:val="00CF2806"/>
    <w:rsid w:val="00CF31F7"/>
    <w:rsid w:val="00D114D9"/>
    <w:rsid w:val="00D5490C"/>
    <w:rsid w:val="00D618B5"/>
    <w:rsid w:val="00D646BD"/>
    <w:rsid w:val="00D81DB8"/>
    <w:rsid w:val="00DE4A34"/>
    <w:rsid w:val="00E01B8A"/>
    <w:rsid w:val="00E12A0A"/>
    <w:rsid w:val="00E214D0"/>
    <w:rsid w:val="00EB670D"/>
    <w:rsid w:val="00ED3002"/>
    <w:rsid w:val="00ED5F9D"/>
    <w:rsid w:val="00ED7025"/>
    <w:rsid w:val="00EF2135"/>
    <w:rsid w:val="00F1443F"/>
    <w:rsid w:val="00F35B6B"/>
    <w:rsid w:val="00F53642"/>
    <w:rsid w:val="00F5558D"/>
    <w:rsid w:val="00F56E74"/>
    <w:rsid w:val="00F711F6"/>
    <w:rsid w:val="00F826D2"/>
    <w:rsid w:val="00F928C3"/>
    <w:rsid w:val="00FB45BC"/>
    <w:rsid w:val="00FC199B"/>
    <w:rsid w:val="00FD498A"/>
    <w:rsid w:val="00FD5B7C"/>
    <w:rsid w:val="00FE745E"/>
    <w:rsid w:val="00FF3C0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72EA3AD"/>
  <w15:docId w15:val="{9DAB26AD-B211-4175-95A0-4AE0D9805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E0B"/>
    <w:pPr>
      <w:spacing w:line="276" w:lineRule="auto"/>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1"/>
    <w:uiPriority w:val="99"/>
    <w:semiHidden/>
    <w:qFormat/>
    <w:rsid w:val="00926E0C"/>
  </w:style>
  <w:style w:type="character" w:customStyle="1" w:styleId="PiedepginaCar">
    <w:name w:val="Pie de página Car"/>
    <w:basedOn w:val="Fuentedeprrafopredeter"/>
    <w:link w:val="Piedepgina1"/>
    <w:uiPriority w:val="99"/>
    <w:qFormat/>
    <w:rsid w:val="00926E0C"/>
  </w:style>
  <w:style w:type="character" w:customStyle="1" w:styleId="TextodegloboCar">
    <w:name w:val="Texto de globo Car"/>
    <w:basedOn w:val="Fuentedeprrafopredeter"/>
    <w:link w:val="Textodeglobo"/>
    <w:uiPriority w:val="99"/>
    <w:semiHidden/>
    <w:qFormat/>
    <w:rsid w:val="00926E0C"/>
    <w:rPr>
      <w:rFonts w:ascii="Tahoma" w:hAnsi="Tahoma" w:cs="Tahoma"/>
      <w:sz w:val="16"/>
      <w:szCs w:val="16"/>
    </w:rPr>
  </w:style>
  <w:style w:type="character" w:styleId="Hipervnculo">
    <w:name w:val="Hyperlink"/>
    <w:basedOn w:val="Fuentedeprrafopredeter"/>
    <w:uiPriority w:val="99"/>
    <w:unhideWhenUsed/>
    <w:rsid w:val="007A4812"/>
    <w:rPr>
      <w:color w:val="0000FF"/>
      <w:u w:val="single"/>
    </w:rPr>
  </w:style>
  <w:style w:type="character" w:customStyle="1" w:styleId="TextonotapieCar">
    <w:name w:val="Texto nota pie Car"/>
    <w:basedOn w:val="Fuentedeprrafopredeter"/>
    <w:link w:val="Textonotapie1"/>
    <w:uiPriority w:val="99"/>
    <w:semiHidden/>
    <w:qFormat/>
    <w:rsid w:val="00AF0D18"/>
    <w:rPr>
      <w:sz w:val="20"/>
      <w:szCs w:val="20"/>
    </w:rPr>
  </w:style>
  <w:style w:type="character" w:customStyle="1" w:styleId="Caracteresdenotaalpie">
    <w:name w:val="Caracteres de nota al pie"/>
    <w:basedOn w:val="Fuentedeprrafopredeter"/>
    <w:uiPriority w:val="99"/>
    <w:semiHidden/>
    <w:unhideWhenUsed/>
    <w:qFormat/>
    <w:rsid w:val="00AF0D18"/>
    <w:rPr>
      <w:vertAlign w:val="superscript"/>
    </w:rPr>
  </w:style>
  <w:style w:type="character" w:customStyle="1" w:styleId="Refdenotaalpie1">
    <w:name w:val="Ref. de nota al pie1"/>
    <w:rsid w:val="0092161A"/>
    <w:rPr>
      <w:vertAlign w:val="superscript"/>
    </w:rPr>
  </w:style>
  <w:style w:type="character" w:styleId="Hipervnculovisitado">
    <w:name w:val="FollowedHyperlink"/>
    <w:basedOn w:val="Fuentedeprrafopredeter"/>
    <w:uiPriority w:val="99"/>
    <w:semiHidden/>
    <w:unhideWhenUsed/>
    <w:rsid w:val="00333A28"/>
    <w:rPr>
      <w:color w:val="800080" w:themeColor="followedHyperlink"/>
      <w:u w:val="single"/>
    </w:rPr>
  </w:style>
  <w:style w:type="character" w:customStyle="1" w:styleId="Refdenotaalfinal1">
    <w:name w:val="Ref. de nota al final1"/>
    <w:rsid w:val="0092161A"/>
    <w:rPr>
      <w:vertAlign w:val="superscript"/>
    </w:rPr>
  </w:style>
  <w:style w:type="character" w:customStyle="1" w:styleId="Caracteresdenotafinal">
    <w:name w:val="Caracteres de nota final"/>
    <w:qFormat/>
    <w:rsid w:val="0092161A"/>
  </w:style>
  <w:style w:type="paragraph" w:styleId="Ttulo">
    <w:name w:val="Title"/>
    <w:basedOn w:val="Normal"/>
    <w:next w:val="Textoindependiente"/>
    <w:qFormat/>
    <w:rsid w:val="0092161A"/>
    <w:pPr>
      <w:keepNext/>
      <w:spacing w:before="240" w:after="120"/>
    </w:pPr>
    <w:rPr>
      <w:rFonts w:ascii="Liberation Sans" w:eastAsia="Microsoft YaHei" w:hAnsi="Liberation Sans" w:cs="Arial"/>
      <w:sz w:val="28"/>
      <w:szCs w:val="28"/>
    </w:rPr>
  </w:style>
  <w:style w:type="paragraph" w:styleId="Textoindependiente">
    <w:name w:val="Body Text"/>
    <w:basedOn w:val="Normal"/>
    <w:rsid w:val="0092161A"/>
    <w:pPr>
      <w:spacing w:after="140"/>
    </w:pPr>
  </w:style>
  <w:style w:type="paragraph" w:styleId="Lista">
    <w:name w:val="List"/>
    <w:basedOn w:val="Textoindependiente"/>
    <w:rsid w:val="0092161A"/>
    <w:rPr>
      <w:rFonts w:cs="Arial"/>
    </w:rPr>
  </w:style>
  <w:style w:type="paragraph" w:customStyle="1" w:styleId="Descripcin1">
    <w:name w:val="Descripción1"/>
    <w:basedOn w:val="Normal"/>
    <w:qFormat/>
    <w:rsid w:val="0092161A"/>
    <w:pPr>
      <w:suppressLineNumbers/>
      <w:spacing w:before="120" w:after="120"/>
    </w:pPr>
    <w:rPr>
      <w:rFonts w:cs="Arial"/>
      <w:i/>
      <w:iCs/>
      <w:sz w:val="24"/>
      <w:szCs w:val="24"/>
    </w:rPr>
  </w:style>
  <w:style w:type="paragraph" w:customStyle="1" w:styleId="ndice">
    <w:name w:val="Índice"/>
    <w:basedOn w:val="Normal"/>
    <w:qFormat/>
    <w:rsid w:val="0092161A"/>
    <w:pPr>
      <w:suppressLineNumbers/>
    </w:pPr>
    <w:rPr>
      <w:rFonts w:cs="Arial"/>
    </w:rPr>
  </w:style>
  <w:style w:type="paragraph" w:customStyle="1" w:styleId="Cabeceraypie">
    <w:name w:val="Cabecera y pie"/>
    <w:basedOn w:val="Normal"/>
    <w:qFormat/>
    <w:rsid w:val="0092161A"/>
  </w:style>
  <w:style w:type="paragraph" w:customStyle="1" w:styleId="Encabezado1">
    <w:name w:val="Encabezado1"/>
    <w:basedOn w:val="Normal"/>
    <w:link w:val="EncabezadoCar"/>
    <w:uiPriority w:val="99"/>
    <w:semiHidden/>
    <w:unhideWhenUsed/>
    <w:rsid w:val="00926E0C"/>
    <w:pPr>
      <w:tabs>
        <w:tab w:val="center" w:pos="4419"/>
        <w:tab w:val="right" w:pos="8838"/>
      </w:tabs>
      <w:spacing w:line="240" w:lineRule="auto"/>
    </w:pPr>
  </w:style>
  <w:style w:type="paragraph" w:customStyle="1" w:styleId="Piedepgina1">
    <w:name w:val="Pie de página1"/>
    <w:basedOn w:val="Normal"/>
    <w:link w:val="PiedepginaCar"/>
    <w:uiPriority w:val="99"/>
    <w:unhideWhenUsed/>
    <w:rsid w:val="00926E0C"/>
    <w:pPr>
      <w:tabs>
        <w:tab w:val="center" w:pos="4419"/>
        <w:tab w:val="right" w:pos="8838"/>
      </w:tabs>
      <w:spacing w:line="240" w:lineRule="auto"/>
    </w:pPr>
  </w:style>
  <w:style w:type="paragraph" w:styleId="Textodeglobo">
    <w:name w:val="Balloon Text"/>
    <w:basedOn w:val="Normal"/>
    <w:link w:val="TextodegloboCar"/>
    <w:uiPriority w:val="99"/>
    <w:semiHidden/>
    <w:unhideWhenUsed/>
    <w:qFormat/>
    <w:rsid w:val="00926E0C"/>
    <w:pPr>
      <w:spacing w:line="240" w:lineRule="auto"/>
    </w:pPr>
    <w:rPr>
      <w:rFonts w:ascii="Tahoma" w:hAnsi="Tahoma" w:cs="Tahoma"/>
      <w:sz w:val="16"/>
      <w:szCs w:val="16"/>
    </w:rPr>
  </w:style>
  <w:style w:type="paragraph" w:styleId="Prrafodelista">
    <w:name w:val="List Paragraph"/>
    <w:basedOn w:val="Normal"/>
    <w:uiPriority w:val="1"/>
    <w:qFormat/>
    <w:rsid w:val="007A4812"/>
    <w:pPr>
      <w:ind w:left="720"/>
      <w:contextualSpacing/>
    </w:pPr>
  </w:style>
  <w:style w:type="paragraph" w:customStyle="1" w:styleId="Textonotapie1">
    <w:name w:val="Texto nota pie1"/>
    <w:basedOn w:val="Normal"/>
    <w:link w:val="TextonotapieCar"/>
    <w:uiPriority w:val="99"/>
    <w:semiHidden/>
    <w:unhideWhenUsed/>
    <w:rsid w:val="00AF0D18"/>
    <w:pPr>
      <w:spacing w:line="240" w:lineRule="auto"/>
    </w:pPr>
    <w:rPr>
      <w:sz w:val="20"/>
      <w:szCs w:val="20"/>
    </w:rPr>
  </w:style>
  <w:style w:type="paragraph" w:styleId="Textonotapie">
    <w:name w:val="footnote text"/>
    <w:basedOn w:val="Normal"/>
    <w:uiPriority w:val="99"/>
    <w:semiHidden/>
    <w:unhideWhenUsed/>
    <w:rsid w:val="002B63D8"/>
    <w:pPr>
      <w:suppressAutoHyphens w:val="0"/>
      <w:spacing w:line="240" w:lineRule="auto"/>
    </w:pPr>
    <w:rPr>
      <w:sz w:val="20"/>
      <w:szCs w:val="20"/>
    </w:rPr>
  </w:style>
  <w:style w:type="character" w:customStyle="1" w:styleId="TextonotapieCar1">
    <w:name w:val="Texto nota pie Car1"/>
    <w:basedOn w:val="Fuentedeprrafopredeter"/>
    <w:uiPriority w:val="99"/>
    <w:semiHidden/>
    <w:rsid w:val="002B63D8"/>
    <w:rPr>
      <w:sz w:val="20"/>
      <w:szCs w:val="20"/>
    </w:rPr>
  </w:style>
  <w:style w:type="character" w:styleId="Refdenotaalpie">
    <w:name w:val="footnote reference"/>
    <w:basedOn w:val="Fuentedeprrafopredeter"/>
    <w:uiPriority w:val="99"/>
    <w:semiHidden/>
    <w:unhideWhenUsed/>
    <w:rsid w:val="002B63D8"/>
    <w:rPr>
      <w:vertAlign w:val="superscript"/>
    </w:rPr>
  </w:style>
  <w:style w:type="paragraph" w:styleId="Encabezado">
    <w:name w:val="header"/>
    <w:basedOn w:val="Normal"/>
    <w:link w:val="EncabezadoCar1"/>
    <w:uiPriority w:val="99"/>
    <w:unhideWhenUsed/>
    <w:rsid w:val="00FC199B"/>
    <w:pPr>
      <w:tabs>
        <w:tab w:val="center" w:pos="4252"/>
        <w:tab w:val="right" w:pos="8504"/>
      </w:tabs>
      <w:spacing w:line="240" w:lineRule="auto"/>
    </w:pPr>
  </w:style>
  <w:style w:type="character" w:customStyle="1" w:styleId="EncabezadoCar1">
    <w:name w:val="Encabezado Car1"/>
    <w:basedOn w:val="Fuentedeprrafopredeter"/>
    <w:link w:val="Encabezado"/>
    <w:uiPriority w:val="99"/>
    <w:rsid w:val="00FC199B"/>
  </w:style>
  <w:style w:type="paragraph" w:styleId="Piedepgina">
    <w:name w:val="footer"/>
    <w:basedOn w:val="Normal"/>
    <w:link w:val="PiedepginaCar1"/>
    <w:uiPriority w:val="99"/>
    <w:unhideWhenUsed/>
    <w:rsid w:val="00FC199B"/>
    <w:pPr>
      <w:tabs>
        <w:tab w:val="center" w:pos="4252"/>
        <w:tab w:val="right" w:pos="8504"/>
      </w:tabs>
      <w:spacing w:line="240" w:lineRule="auto"/>
    </w:pPr>
  </w:style>
  <w:style w:type="character" w:customStyle="1" w:styleId="PiedepginaCar1">
    <w:name w:val="Pie de página Car1"/>
    <w:basedOn w:val="Fuentedeprrafopredeter"/>
    <w:link w:val="Piedepgina"/>
    <w:uiPriority w:val="99"/>
    <w:rsid w:val="00FC199B"/>
  </w:style>
  <w:style w:type="paragraph" w:customStyle="1" w:styleId="Default">
    <w:name w:val="Default"/>
    <w:rsid w:val="00D618B5"/>
    <w:pPr>
      <w:suppressAutoHyphens w:val="0"/>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7054964">
      <w:bodyDiv w:val="1"/>
      <w:marLeft w:val="0"/>
      <w:marRight w:val="0"/>
      <w:marTop w:val="0"/>
      <w:marBottom w:val="0"/>
      <w:divBdr>
        <w:top w:val="none" w:sz="0" w:space="0" w:color="auto"/>
        <w:left w:val="none" w:sz="0" w:space="0" w:color="auto"/>
        <w:bottom w:val="none" w:sz="0" w:space="0" w:color="auto"/>
        <w:right w:val="none" w:sz="0" w:space="0" w:color="auto"/>
      </w:divBdr>
    </w:div>
    <w:div w:id="21466534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ransparencia@ieez.org.mx" TargetMode="External"/><Relationship Id="rId13" Type="http://schemas.openxmlformats.org/officeDocument/2006/relationships/hyperlink" Target="https://ieez.org.mx/Tr/ieez/Avisos_de_Privacidad_IEEZ.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eez.org.m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ansparencia@ieez.org.mx" TargetMode="External"/><Relationship Id="rId5" Type="http://schemas.openxmlformats.org/officeDocument/2006/relationships/webSettings" Target="webSettings.xml"/><Relationship Id="rId15" Type="http://schemas.openxmlformats.org/officeDocument/2006/relationships/hyperlink" Target="https://ieez.org.mx/Tr/ieez/Avisos_de_Privacidad_IEEZ.html" TargetMode="External"/><Relationship Id="rId10" Type="http://schemas.openxmlformats.org/officeDocument/2006/relationships/hyperlink" Target="https://www.plataformadetransparencia.org.mx"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eez.org.mx/Tr/ieez/UT/UT_2026/UT_53_2026/Formato_Solicitud_D_P_2026.pdf" TargetMode="External"/><Relationship Id="rId14" Type="http://schemas.openxmlformats.org/officeDocument/2006/relationships/hyperlink" Target="https://www.ieez.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C7C9F89C-049A-40BD-8AE1-D03AC3706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4</Pages>
  <Words>2006</Words>
  <Characters>11035</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
    </vt:vector>
  </TitlesOfParts>
  <Company>IEEZ</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Consejo</dc:creator>
  <cp:lastModifiedBy>Usuario IEEZ</cp:lastModifiedBy>
  <cp:revision>60</cp:revision>
  <cp:lastPrinted>2026-09-11T16:45:00Z</cp:lastPrinted>
  <dcterms:created xsi:type="dcterms:W3CDTF">2026-06-26T15:36:00Z</dcterms:created>
  <dcterms:modified xsi:type="dcterms:W3CDTF">2026-09-11T17:29:00Z</dcterms:modified>
  <dc:language>es-MX</dc:language>
</cp:coreProperties>
</file>